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15D" w:rsidRPr="00BD0115" w:rsidRDefault="001F3FE9" w:rsidP="001F3FE9">
      <w:pPr>
        <w:jc w:val="center"/>
        <w:rPr>
          <w:rFonts w:ascii="Arial" w:hAnsi="Arial" w:cs="Arial"/>
          <w:b/>
          <w:sz w:val="24"/>
        </w:rPr>
      </w:pPr>
      <w:r w:rsidRPr="00BD0115">
        <w:rPr>
          <w:rFonts w:ascii="Arial" w:hAnsi="Arial" w:cs="Arial"/>
          <w:b/>
          <w:sz w:val="24"/>
        </w:rPr>
        <w:t>Informationsblatt: 3D-Drucker</w:t>
      </w:r>
    </w:p>
    <w:p w:rsidR="00EF5131" w:rsidRPr="00BD0115" w:rsidRDefault="001F3FE9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 xml:space="preserve">Mit der </w:t>
      </w:r>
      <w:r w:rsidR="00241F0B" w:rsidRPr="00BD0115">
        <w:rPr>
          <w:rFonts w:ascii="Arial" w:hAnsi="Arial" w:cs="Arial"/>
          <w:sz w:val="24"/>
        </w:rPr>
        <w:t>neuen Technik, die ein</w:t>
      </w:r>
      <w:r w:rsidRPr="00BD0115">
        <w:rPr>
          <w:rFonts w:ascii="Arial" w:hAnsi="Arial" w:cs="Arial"/>
          <w:sz w:val="24"/>
        </w:rPr>
        <w:t xml:space="preserve"> 3D-Drucker</w:t>
      </w:r>
      <w:r w:rsidR="00241F0B" w:rsidRPr="00BD0115">
        <w:rPr>
          <w:rFonts w:ascii="Arial" w:hAnsi="Arial" w:cs="Arial"/>
          <w:sz w:val="24"/>
        </w:rPr>
        <w:t xml:space="preserve"> bietet,</w:t>
      </w:r>
      <w:r w:rsidRPr="00BD0115">
        <w:rPr>
          <w:rFonts w:ascii="Arial" w:hAnsi="Arial" w:cs="Arial"/>
          <w:sz w:val="24"/>
        </w:rPr>
        <w:t xml:space="preserve"> eröffnen sich </w:t>
      </w:r>
      <w:r w:rsidR="00241F0B" w:rsidRPr="00BD0115">
        <w:rPr>
          <w:rFonts w:ascii="Arial" w:hAnsi="Arial" w:cs="Arial"/>
          <w:sz w:val="24"/>
        </w:rPr>
        <w:t xml:space="preserve">viele </w:t>
      </w:r>
      <w:r w:rsidRPr="00BD0115">
        <w:rPr>
          <w:rFonts w:ascii="Arial" w:hAnsi="Arial" w:cs="Arial"/>
          <w:sz w:val="24"/>
        </w:rPr>
        <w:t xml:space="preserve">neue </w:t>
      </w:r>
      <w:r w:rsidR="00241F0B" w:rsidRPr="00BD0115">
        <w:rPr>
          <w:rFonts w:ascii="Arial" w:hAnsi="Arial" w:cs="Arial"/>
          <w:sz w:val="24"/>
        </w:rPr>
        <w:t>Nutzungsmöglichkeiten im Schulbereich</w:t>
      </w:r>
      <w:r w:rsidR="00E0446E" w:rsidRPr="00BD0115">
        <w:rPr>
          <w:rFonts w:ascii="Arial" w:hAnsi="Arial" w:cs="Arial"/>
          <w:sz w:val="24"/>
        </w:rPr>
        <w:t xml:space="preserve">, die aber im Kosten-Nutzen-Vergleich </w:t>
      </w:r>
      <w:r w:rsidR="00241F0B" w:rsidRPr="00BD0115">
        <w:rPr>
          <w:rFonts w:ascii="Arial" w:hAnsi="Arial" w:cs="Arial"/>
          <w:sz w:val="24"/>
        </w:rPr>
        <w:t>abgewogen</w:t>
      </w:r>
      <w:r w:rsidR="00E0446E" w:rsidRPr="00BD0115">
        <w:rPr>
          <w:rFonts w:ascii="Arial" w:hAnsi="Arial" w:cs="Arial"/>
          <w:sz w:val="24"/>
        </w:rPr>
        <w:t xml:space="preserve"> werden </w:t>
      </w:r>
      <w:r w:rsidR="00241F0B" w:rsidRPr="00BD0115">
        <w:rPr>
          <w:rFonts w:ascii="Arial" w:hAnsi="Arial" w:cs="Arial"/>
          <w:sz w:val="24"/>
        </w:rPr>
        <w:t>müssen</w:t>
      </w:r>
      <w:r w:rsidR="00E0446E" w:rsidRPr="00BD0115">
        <w:rPr>
          <w:rFonts w:ascii="Arial" w:hAnsi="Arial" w:cs="Arial"/>
          <w:sz w:val="24"/>
        </w:rPr>
        <w:t>. Folglich handelt es sich hierbei nicht um Standardgeräte, welche in Düsseldorfer Schulen zum Einsatz kommen</w:t>
      </w:r>
      <w:r w:rsidR="00EF5131" w:rsidRPr="00BD0115">
        <w:rPr>
          <w:rFonts w:ascii="Arial" w:hAnsi="Arial" w:cs="Arial"/>
          <w:sz w:val="24"/>
        </w:rPr>
        <w:t>, somit ist keine Bestellung über 40/16-eSchool möglich.</w:t>
      </w:r>
    </w:p>
    <w:p w:rsidR="001F3FE9" w:rsidRPr="00BD0115" w:rsidRDefault="00E0446E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>Die nachfolgenden Informationen</w:t>
      </w:r>
      <w:r w:rsidR="001F3FE9" w:rsidRPr="00BD0115">
        <w:rPr>
          <w:rFonts w:ascii="Arial" w:hAnsi="Arial" w:cs="Arial"/>
          <w:sz w:val="24"/>
        </w:rPr>
        <w:t xml:space="preserve"> soll</w:t>
      </w:r>
      <w:r w:rsidRPr="00BD0115">
        <w:rPr>
          <w:rFonts w:ascii="Arial" w:hAnsi="Arial" w:cs="Arial"/>
          <w:sz w:val="24"/>
        </w:rPr>
        <w:t>en</w:t>
      </w:r>
      <w:r w:rsidR="001F3FE9" w:rsidRPr="00BD0115">
        <w:rPr>
          <w:rFonts w:ascii="Arial" w:hAnsi="Arial" w:cs="Arial"/>
          <w:sz w:val="24"/>
        </w:rPr>
        <w:t xml:space="preserve"> auf die Funktionsweise von 3D-Druckern, deren spezifischer Unterscheidungsmerkmale und auf einige Anwendungsbereiche näher eingehen.</w:t>
      </w:r>
    </w:p>
    <w:p w:rsidR="001F3FE9" w:rsidRPr="00BD0115" w:rsidRDefault="00F25410" w:rsidP="00624304">
      <w:pPr>
        <w:jc w:val="center"/>
        <w:rPr>
          <w:rFonts w:ascii="Arial" w:hAnsi="Arial" w:cs="Arial"/>
          <w:b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t xml:space="preserve">A. </w:t>
      </w:r>
      <w:r w:rsidR="001F3FE9" w:rsidRPr="00BD0115">
        <w:rPr>
          <w:rFonts w:ascii="Arial" w:hAnsi="Arial" w:cs="Arial"/>
          <w:b/>
          <w:sz w:val="24"/>
          <w:u w:val="single"/>
        </w:rPr>
        <w:t>Funktionsweise</w:t>
      </w:r>
    </w:p>
    <w:p w:rsidR="0053217B" w:rsidRPr="00BD0115" w:rsidRDefault="0053217B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 xml:space="preserve">Mit 3D-Druckern lassen sich dreidimensionale Objekte </w:t>
      </w:r>
      <w:r w:rsidR="00F25410" w:rsidRPr="00BD0115">
        <w:rPr>
          <w:rFonts w:ascii="Arial" w:hAnsi="Arial" w:cs="Arial"/>
          <w:sz w:val="24"/>
        </w:rPr>
        <w:t>nach Vorlage eines Modells erzeugen</w:t>
      </w:r>
      <w:r w:rsidRPr="00BD0115">
        <w:rPr>
          <w:rFonts w:ascii="Arial" w:hAnsi="Arial" w:cs="Arial"/>
          <w:sz w:val="24"/>
        </w:rPr>
        <w:t>. In vielen Fällen ist dafür ein zusätzlicher Computer notwendig, mit Hilfe dessen dann das zu druckende Objekt erstellt werden kann. Hierfür wird eine Software seitens des Drucker-Herstellers zur Verfügung gestellt. Das Programmieren ist – je nach Drucker - sehr vielfältig, erfordert aber eben deshalb auch gewisse Vorkenntnisse bei dem Anwender</w:t>
      </w:r>
      <w:r w:rsidR="00EF5131" w:rsidRPr="00BD0115">
        <w:rPr>
          <w:rFonts w:ascii="Arial" w:hAnsi="Arial" w:cs="Arial"/>
          <w:sz w:val="24"/>
        </w:rPr>
        <w:t>. E</w:t>
      </w:r>
      <w:r w:rsidRPr="00BD0115">
        <w:rPr>
          <w:rFonts w:ascii="Arial" w:hAnsi="Arial" w:cs="Arial"/>
          <w:sz w:val="24"/>
        </w:rPr>
        <w:t xml:space="preserve">inige Drucker </w:t>
      </w:r>
      <w:r w:rsidR="00EF5131" w:rsidRPr="00BD0115">
        <w:rPr>
          <w:rFonts w:ascii="Arial" w:hAnsi="Arial" w:cs="Arial"/>
          <w:sz w:val="24"/>
        </w:rPr>
        <w:t xml:space="preserve">bieten </w:t>
      </w:r>
      <w:r w:rsidRPr="00BD0115">
        <w:rPr>
          <w:rFonts w:ascii="Arial" w:hAnsi="Arial" w:cs="Arial"/>
          <w:sz w:val="24"/>
        </w:rPr>
        <w:t>auch Software an, die auch von „nicht-Technikern“ leicht anzuwenden ist. Hierbei fällt aber das Angebot am möglichen auszudruckenden Objekt deutlich geringer aus.</w:t>
      </w:r>
    </w:p>
    <w:p w:rsidR="007567A7" w:rsidRDefault="007567A7" w:rsidP="007567A7">
      <w:pPr>
        <w:jc w:val="both"/>
        <w:rPr>
          <w:rFonts w:ascii="Arial" w:hAnsi="Arial" w:cs="Arial"/>
          <w:b/>
          <w:u w:val="single"/>
        </w:rPr>
      </w:pPr>
      <w:r w:rsidRPr="00BD0115">
        <w:rPr>
          <w:rFonts w:ascii="Arial" w:hAnsi="Arial" w:cs="Arial"/>
          <w:b/>
          <w:u w:val="single"/>
        </w:rPr>
        <w:t>Das Drucken</w:t>
      </w:r>
    </w:p>
    <w:p w:rsidR="00281E09" w:rsidRPr="00281E09" w:rsidRDefault="00281E09" w:rsidP="007567A7">
      <w:pPr>
        <w:jc w:val="both"/>
        <w:rPr>
          <w:rFonts w:ascii="Arial" w:hAnsi="Arial" w:cs="Arial"/>
        </w:rPr>
      </w:pPr>
      <w:r w:rsidRPr="00281E09">
        <w:rPr>
          <w:rFonts w:ascii="Arial" w:hAnsi="Arial" w:cs="Arial"/>
        </w:rPr>
        <w:t>Abbildung 1</w:t>
      </w:r>
    </w:p>
    <w:p w:rsidR="007567A7" w:rsidRDefault="00104579" w:rsidP="007567A7">
      <w:pPr>
        <w:jc w:val="both"/>
        <w:rPr>
          <w:rFonts w:ascii="Arial" w:hAnsi="Arial" w:cs="Arial"/>
        </w:rPr>
      </w:pPr>
      <w:r w:rsidRPr="00BD0115">
        <w:rPr>
          <w:rFonts w:ascii="Arial" w:hAnsi="Arial" w:cs="Arial"/>
          <w:noProof/>
        </w:rPr>
        <w:drawing>
          <wp:inline distT="0" distB="0" distL="0" distR="0">
            <wp:extent cx="5676900" cy="2172970"/>
            <wp:effectExtent l="19050" t="19050" r="19050" b="17780"/>
            <wp:docPr id="6" name="Grafik 6" title="Darstellung Funktion 3D-Druc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o200\Desktop\ur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" b="9715"/>
                    <a:stretch/>
                  </pic:blipFill>
                  <pic:spPr bwMode="auto">
                    <a:xfrm>
                      <a:off x="0" y="0"/>
                      <a:ext cx="5676900" cy="217297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67A7" w:rsidRPr="00BD0115">
        <w:rPr>
          <w:rFonts w:ascii="Arial" w:hAnsi="Arial" w:cs="Arial"/>
        </w:rPr>
        <w:t xml:space="preserve">Im Kern besteht ein </w:t>
      </w:r>
      <w:r w:rsidR="00EF5131" w:rsidRPr="00BD0115">
        <w:rPr>
          <w:rFonts w:ascii="Arial" w:hAnsi="Arial" w:cs="Arial"/>
          <w:sz w:val="24"/>
        </w:rPr>
        <w:t>3D-Drucker</w:t>
      </w:r>
      <w:r w:rsidR="00EF5131" w:rsidRPr="00BD0115">
        <w:rPr>
          <w:rFonts w:ascii="Arial" w:hAnsi="Arial" w:cs="Arial"/>
        </w:rPr>
        <w:t xml:space="preserve"> </w:t>
      </w:r>
      <w:r w:rsidR="007567A7" w:rsidRPr="00BD0115">
        <w:rPr>
          <w:rFonts w:ascii="Arial" w:hAnsi="Arial" w:cs="Arial"/>
        </w:rPr>
        <w:t xml:space="preserve">aus einer Druckkammer und einem </w:t>
      </w:r>
      <w:r w:rsidR="007567A7" w:rsidRPr="00BD0115">
        <w:rPr>
          <w:rFonts w:ascii="Arial" w:hAnsi="Arial" w:cs="Arial"/>
          <w:b/>
        </w:rPr>
        <w:t>Extruder</w:t>
      </w:r>
      <w:r w:rsidR="007567A7" w:rsidRPr="00BD0115">
        <w:rPr>
          <w:rFonts w:ascii="Arial" w:hAnsi="Arial" w:cs="Arial"/>
        </w:rPr>
        <w:t xml:space="preserve">. Dieser Extruder ist meist die arbeitende Einheit in einem </w:t>
      </w:r>
      <w:r w:rsidR="00EF5131" w:rsidRPr="00BD0115">
        <w:rPr>
          <w:rFonts w:ascii="Arial" w:hAnsi="Arial" w:cs="Arial"/>
          <w:sz w:val="24"/>
        </w:rPr>
        <w:t>3D-Drucker</w:t>
      </w:r>
      <w:r w:rsidR="007567A7" w:rsidRPr="00BD0115">
        <w:rPr>
          <w:rFonts w:ascii="Arial" w:hAnsi="Arial" w:cs="Arial"/>
        </w:rPr>
        <w:t>. Meist wird das zu verarbeitende Material erwärmt und leicht flüssig gemacht, um dann vom Extruder Schicht für Schicht aufgetürmt zu werden. Um dreidimensional zu drucken, muss – um sich an dem Koordinationssystem aus dem Mathematikunterricht zu orientieren – sich auf der X-, Y- und Z-Achse bewegt werden; also rechts-links, vor-zurück und unten-oben. Dieser Extruder bewegt sich rechts-links und vor-zurück. Die Bewegung unten-oben wird von der unten angebrachten Druckplatte vollzogen. Diese Bewegungen sind auf einander abgestimmt, sodass das zu druckende Objekt von unten nach oben aufgebaut – also aufgeschichtet wird.</w:t>
      </w:r>
    </w:p>
    <w:p w:rsidR="007567A7" w:rsidRPr="00BD0115" w:rsidRDefault="007567A7" w:rsidP="007567A7">
      <w:pPr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lastRenderedPageBreak/>
        <w:t xml:space="preserve">Diese Abbildung verdeutlicht stark vereinfacht die Funktionsweise. Die an dem Extruder eingezeichneten X- und Y-Pfeile markieren die bereits thematisierten Bewegungen des Extruders, die Z-Achse ist unter der Bauplattform eingezeichnet, welche die Bewegung dieser darstellt. </w:t>
      </w:r>
    </w:p>
    <w:p w:rsidR="007567A7" w:rsidRPr="00BD0115" w:rsidRDefault="007567A7" w:rsidP="007567A7">
      <w:pPr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>Zur Herstellung mehrfarbiger 3D-Objekte werden also mindestens zwei Extruder benötigt, um eben mindestens zwei verschiedenfarbige Kunststoffdrähte im Extruder durch das Heizelement zu erhitzen.</w:t>
      </w:r>
    </w:p>
    <w:p w:rsidR="00096F00" w:rsidRPr="00BD0115" w:rsidRDefault="00096F00" w:rsidP="00BD0115">
      <w:pPr>
        <w:spacing w:after="0" w:line="240" w:lineRule="auto"/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>Das Drucken verläuft also so:</w:t>
      </w:r>
    </w:p>
    <w:p w:rsidR="00096F00" w:rsidRPr="00BD0115" w:rsidRDefault="00096F00" w:rsidP="00BD0115">
      <w:pPr>
        <w:pStyle w:val="Listenabsatz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>D</w:t>
      </w:r>
      <w:r w:rsidR="00305414" w:rsidRPr="00BD0115">
        <w:rPr>
          <w:rFonts w:ascii="Arial" w:hAnsi="Arial" w:cs="Arial"/>
        </w:rPr>
        <w:t>ie Daten des</w:t>
      </w:r>
      <w:r w:rsidRPr="00BD0115">
        <w:rPr>
          <w:rFonts w:ascii="Arial" w:hAnsi="Arial" w:cs="Arial"/>
        </w:rPr>
        <w:t xml:space="preserve"> </w:t>
      </w:r>
      <w:r w:rsidR="00305414" w:rsidRPr="00BD0115">
        <w:rPr>
          <w:rFonts w:ascii="Arial" w:hAnsi="Arial" w:cs="Arial"/>
        </w:rPr>
        <w:t>zu druckenden 3D-Objektes werden – nach der Erstellung am Computer – in hauchdünne horizontale Schichten geschnitten und an den 3D-Drucker versendet</w:t>
      </w:r>
      <w:r w:rsidR="00C9538D" w:rsidRPr="00BD0115">
        <w:rPr>
          <w:rFonts w:ascii="Arial" w:hAnsi="Arial" w:cs="Arial"/>
        </w:rPr>
        <w:t>.</w:t>
      </w:r>
    </w:p>
    <w:p w:rsidR="00BD0115" w:rsidRPr="00BD0115" w:rsidRDefault="00BD0115" w:rsidP="00BD0115">
      <w:pPr>
        <w:spacing w:after="0" w:line="240" w:lineRule="auto"/>
        <w:jc w:val="both"/>
        <w:rPr>
          <w:rFonts w:ascii="Arial" w:hAnsi="Arial" w:cs="Arial"/>
        </w:rPr>
      </w:pPr>
    </w:p>
    <w:p w:rsidR="00305414" w:rsidRPr="00BD0115" w:rsidRDefault="00305414" w:rsidP="00BD0115">
      <w:pPr>
        <w:pStyle w:val="Listenabsatz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 xml:space="preserve">Der </w:t>
      </w:r>
      <w:r w:rsidR="00EF5131" w:rsidRPr="00BD0115">
        <w:rPr>
          <w:rFonts w:ascii="Arial" w:hAnsi="Arial" w:cs="Arial"/>
          <w:sz w:val="24"/>
        </w:rPr>
        <w:t>3D-Drucker</w:t>
      </w:r>
      <w:r w:rsidR="00EF5131" w:rsidRPr="00BD0115">
        <w:rPr>
          <w:rFonts w:ascii="Arial" w:hAnsi="Arial" w:cs="Arial"/>
        </w:rPr>
        <w:t xml:space="preserve"> </w:t>
      </w:r>
      <w:r w:rsidRPr="00BD0115">
        <w:rPr>
          <w:rFonts w:ascii="Arial" w:hAnsi="Arial" w:cs="Arial"/>
        </w:rPr>
        <w:t>trägt eine mikrometer-dünne Materialschicht auf (durch die Bewegungen des Extruders und der Bauplattform)</w:t>
      </w:r>
      <w:r w:rsidR="00C9538D" w:rsidRPr="00BD0115">
        <w:rPr>
          <w:rFonts w:ascii="Arial" w:hAnsi="Arial" w:cs="Arial"/>
        </w:rPr>
        <w:t>.</w:t>
      </w:r>
    </w:p>
    <w:p w:rsidR="00BD0115" w:rsidRPr="00BD0115" w:rsidRDefault="00BD0115" w:rsidP="00BD0115">
      <w:pPr>
        <w:spacing w:after="0" w:line="240" w:lineRule="auto"/>
        <w:jc w:val="both"/>
        <w:rPr>
          <w:rFonts w:ascii="Arial" w:hAnsi="Arial" w:cs="Arial"/>
        </w:rPr>
      </w:pPr>
    </w:p>
    <w:p w:rsidR="00305414" w:rsidRPr="00BD0115" w:rsidRDefault="00305414" w:rsidP="00BD0115">
      <w:pPr>
        <w:pStyle w:val="Listenabsatz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>In den zu formenden Bereichen dieser Schicht werden die Materialpartikel miteinander verbunden. Anschließend senkt</w:t>
      </w:r>
      <w:r w:rsidR="00BD0115" w:rsidRPr="00BD0115">
        <w:rPr>
          <w:rFonts w:ascii="Arial" w:hAnsi="Arial" w:cs="Arial"/>
        </w:rPr>
        <w:t xml:space="preserve"> sich die Bauplattform.</w:t>
      </w:r>
    </w:p>
    <w:p w:rsidR="00BD0115" w:rsidRPr="00BD0115" w:rsidRDefault="00BD0115" w:rsidP="00BD0115">
      <w:pPr>
        <w:spacing w:after="0" w:line="240" w:lineRule="auto"/>
        <w:jc w:val="both"/>
        <w:rPr>
          <w:rFonts w:ascii="Arial" w:hAnsi="Arial" w:cs="Arial"/>
        </w:rPr>
      </w:pPr>
    </w:p>
    <w:p w:rsidR="00305414" w:rsidRPr="00BD0115" w:rsidRDefault="00305414" w:rsidP="00BD0115">
      <w:pPr>
        <w:pStyle w:val="Listenabsatz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>Die o.g. Schritte werden so lange wiederholt, bis die letzte horizontale Schicht erzeugt wurde.</w:t>
      </w:r>
    </w:p>
    <w:p w:rsidR="00BD0115" w:rsidRPr="00BD0115" w:rsidRDefault="00BD0115" w:rsidP="00BD0115">
      <w:pPr>
        <w:spacing w:after="0" w:line="240" w:lineRule="auto"/>
        <w:jc w:val="both"/>
        <w:rPr>
          <w:rFonts w:ascii="Arial" w:hAnsi="Arial" w:cs="Arial"/>
        </w:rPr>
      </w:pPr>
    </w:p>
    <w:p w:rsidR="00305414" w:rsidRDefault="00305414" w:rsidP="00BD0115">
      <w:pPr>
        <w:pStyle w:val="Listenabsatz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BD0115">
        <w:rPr>
          <w:rFonts w:ascii="Arial" w:hAnsi="Arial" w:cs="Arial"/>
        </w:rPr>
        <w:t>Das Modell wird von überflüssigem Material befreit (und gehärtet).</w:t>
      </w:r>
    </w:p>
    <w:p w:rsidR="007567A7" w:rsidRDefault="007567A7" w:rsidP="00231169">
      <w:pPr>
        <w:spacing w:before="240" w:after="120"/>
        <w:jc w:val="center"/>
        <w:rPr>
          <w:rFonts w:ascii="Arial" w:hAnsi="Arial" w:cs="Arial"/>
          <w:b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t>B. Unterscheidungsmerkmale</w:t>
      </w:r>
    </w:p>
    <w:p w:rsidR="00281E09" w:rsidRPr="00281E09" w:rsidRDefault="00281E09" w:rsidP="00281E09">
      <w:pPr>
        <w:spacing w:before="240" w:after="120"/>
        <w:rPr>
          <w:rFonts w:ascii="Arial" w:hAnsi="Arial" w:cs="Arial"/>
        </w:rPr>
      </w:pPr>
      <w:r w:rsidRPr="00281E09">
        <w:rPr>
          <w:rFonts w:ascii="Arial" w:hAnsi="Arial" w:cs="Arial"/>
        </w:rPr>
        <w:t>Abbildung 2</w:t>
      </w:r>
    </w:p>
    <w:p w:rsidR="002F75E0" w:rsidRPr="00BD0115" w:rsidRDefault="00BD0115" w:rsidP="00F25410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noProof/>
          <w:sz w:val="24"/>
        </w:rPr>
        <w:drawing>
          <wp:inline distT="0" distB="0" distL="0" distR="0">
            <wp:extent cx="5284800" cy="2242800"/>
            <wp:effectExtent l="19050" t="19050" r="11430" b="24765"/>
            <wp:docPr id="1" name="Grafik 1" title="Foto Filamentsorten ABS und P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o200\Desktop\Unbenann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00" cy="224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9538D" w:rsidRPr="00BD0115">
        <w:rPr>
          <w:rFonts w:ascii="Arial" w:hAnsi="Arial" w:cs="Arial"/>
          <w:sz w:val="24"/>
        </w:rPr>
        <w:t>Das Grundprinzip ist bei den</w:t>
      </w:r>
      <w:r w:rsidR="00F25410" w:rsidRPr="00BD0115">
        <w:rPr>
          <w:rFonts w:ascii="Arial" w:hAnsi="Arial" w:cs="Arial"/>
          <w:sz w:val="24"/>
        </w:rPr>
        <w:t xml:space="preserve"> verschiedenen 3D-Druck-Verfahren immer gleich: es werden horizontal Schicht für Schicht Objekte aufgebaut. Bei manchen 3D-Druck-Verfahren </w:t>
      </w:r>
      <w:r w:rsidR="002F75E0" w:rsidRPr="00BD0115">
        <w:rPr>
          <w:rFonts w:ascii="Arial" w:hAnsi="Arial" w:cs="Arial"/>
          <w:sz w:val="24"/>
        </w:rPr>
        <w:t>sind zahlreiche Materialien bearbeitbar, größtenteils Kunststoff. Für den Anwender stellt sich hierbei die Frage, welche</w:t>
      </w:r>
      <w:r w:rsidR="004C4FF7" w:rsidRPr="00BD0115">
        <w:rPr>
          <w:rFonts w:ascii="Arial" w:hAnsi="Arial" w:cs="Arial"/>
          <w:sz w:val="24"/>
        </w:rPr>
        <w:t>s</w:t>
      </w:r>
      <w:r w:rsidR="002F75E0" w:rsidRPr="00BD0115">
        <w:rPr>
          <w:rFonts w:ascii="Arial" w:hAnsi="Arial" w:cs="Arial"/>
          <w:sz w:val="24"/>
        </w:rPr>
        <w:t xml:space="preserve"> Filament-Material für das zu druckende Objekt am besten geeignet ist. Zu unterscheiden ist zwischen den beiden marktbeherrschenden Materialien </w:t>
      </w:r>
      <w:r w:rsidR="002F75E0" w:rsidRPr="00BD0115">
        <w:rPr>
          <w:rFonts w:ascii="Arial" w:hAnsi="Arial" w:cs="Arial"/>
          <w:b/>
          <w:sz w:val="24"/>
        </w:rPr>
        <w:t xml:space="preserve">ABS </w:t>
      </w:r>
      <w:r w:rsidR="002F75E0" w:rsidRPr="00BD0115">
        <w:rPr>
          <w:rFonts w:ascii="Arial" w:hAnsi="Arial" w:cs="Arial"/>
          <w:sz w:val="24"/>
        </w:rPr>
        <w:t xml:space="preserve">und </w:t>
      </w:r>
      <w:r w:rsidR="002F75E0" w:rsidRPr="00BD0115">
        <w:rPr>
          <w:rFonts w:ascii="Arial" w:hAnsi="Arial" w:cs="Arial"/>
          <w:b/>
          <w:sz w:val="24"/>
        </w:rPr>
        <w:t>PLA</w:t>
      </w:r>
      <w:r w:rsidR="002F75E0" w:rsidRPr="00BD0115">
        <w:rPr>
          <w:rFonts w:ascii="Arial" w:hAnsi="Arial" w:cs="Arial"/>
          <w:sz w:val="24"/>
        </w:rPr>
        <w:t>.</w:t>
      </w:r>
      <w:r w:rsidR="008972DB" w:rsidRPr="00BD0115">
        <w:rPr>
          <w:rFonts w:ascii="Arial" w:hAnsi="Arial" w:cs="Arial"/>
          <w:sz w:val="24"/>
        </w:rPr>
        <w:t xml:space="preserve"> Zwar stehen noch andere Filamentsorten zur Verfügung, jedoch sind bezüglich Druckqualität und dem vielfältigen Einsatzgebiet eben ABS und PLA die Filamentsorten, die für die Verwendung in Schulen in Frage kommen.</w:t>
      </w:r>
    </w:p>
    <w:p w:rsidR="00C9538D" w:rsidRPr="00BD0115" w:rsidRDefault="00C9538D" w:rsidP="00C9538D">
      <w:pPr>
        <w:jc w:val="both"/>
        <w:rPr>
          <w:rFonts w:ascii="Arial" w:hAnsi="Arial" w:cs="Arial"/>
          <w:i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lastRenderedPageBreak/>
        <w:t xml:space="preserve">PLA </w:t>
      </w:r>
      <w:r w:rsidRPr="00BD0115">
        <w:rPr>
          <w:rFonts w:ascii="Arial" w:hAnsi="Arial" w:cs="Arial"/>
          <w:i/>
          <w:sz w:val="24"/>
          <w:u w:val="single"/>
        </w:rPr>
        <w:t>(</w:t>
      </w:r>
      <w:proofErr w:type="spellStart"/>
      <w:r w:rsidRPr="00BD0115">
        <w:rPr>
          <w:rFonts w:ascii="Arial" w:hAnsi="Arial" w:cs="Arial"/>
          <w:i/>
          <w:sz w:val="24"/>
          <w:u w:val="single"/>
        </w:rPr>
        <w:t>Polylactid</w:t>
      </w:r>
      <w:proofErr w:type="spellEnd"/>
      <w:r w:rsidRPr="00BD0115">
        <w:rPr>
          <w:rFonts w:ascii="Arial" w:hAnsi="Arial" w:cs="Arial"/>
          <w:i/>
          <w:sz w:val="24"/>
          <w:u w:val="single"/>
        </w:rPr>
        <w:t>)</w:t>
      </w:r>
    </w:p>
    <w:p w:rsidR="00C9538D" w:rsidRPr="00BD0115" w:rsidRDefault="00C9538D" w:rsidP="00C9538D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>Polylactid ist ein biologisch abbaubarer Kunststoff (Biopolymer), welcher aus nachwachsenden Rohstoffen – wie Maisstärke oder Zuckerrohr – hergestellt wird.  Typische PLA-Erzeugnisse sind Verpackungsmaterialien, Folien, Dosen, Schalen oder Becher.</w:t>
      </w:r>
    </w:p>
    <w:p w:rsidR="00C9538D" w:rsidRPr="00BD0115" w:rsidRDefault="00C9538D" w:rsidP="00C9538D">
      <w:pPr>
        <w:jc w:val="both"/>
        <w:rPr>
          <w:rFonts w:ascii="Arial" w:hAnsi="Arial" w:cs="Arial"/>
          <w:i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t xml:space="preserve">ABS </w:t>
      </w:r>
      <w:r w:rsidRPr="00BD0115">
        <w:rPr>
          <w:rFonts w:ascii="Arial" w:hAnsi="Arial" w:cs="Arial"/>
          <w:i/>
          <w:sz w:val="24"/>
          <w:u w:val="single"/>
        </w:rPr>
        <w:t>(Acrylnitril-Butadien-Styrol)</w:t>
      </w:r>
    </w:p>
    <w:p w:rsidR="00C9538D" w:rsidRPr="00BD0115" w:rsidRDefault="00C9538D" w:rsidP="00C9538D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>Acrylnitril-Butadien-Styrol zeichnet sich durch hohe Festigkeitswerte, gute Medienbeständigkeit, hohe Härte und gute Kratzfestigkeit aus. Typische ABS-Erzeugnisse sind etwa Lego-Bausteine.</w:t>
      </w:r>
    </w:p>
    <w:p w:rsidR="001F3FE9" w:rsidRPr="00BD0115" w:rsidRDefault="008972DB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 xml:space="preserve">Für </w:t>
      </w:r>
      <w:r w:rsidR="00EF5131" w:rsidRPr="00BD0115">
        <w:rPr>
          <w:rFonts w:ascii="Arial" w:hAnsi="Arial" w:cs="Arial"/>
          <w:sz w:val="24"/>
        </w:rPr>
        <w:t xml:space="preserve">3D-Drucker </w:t>
      </w:r>
      <w:r w:rsidRPr="00BD0115">
        <w:rPr>
          <w:rFonts w:ascii="Arial" w:hAnsi="Arial" w:cs="Arial"/>
          <w:sz w:val="24"/>
        </w:rPr>
        <w:t>-Einsteiger ist das PLA-Filament zu empfehlen, da es sich einfacher drucken lässt und keine nennenswerten Probleme auftreten.</w:t>
      </w:r>
      <w:r w:rsidR="00CE1C7D" w:rsidRPr="00BD0115">
        <w:rPr>
          <w:rFonts w:ascii="Arial" w:hAnsi="Arial" w:cs="Arial"/>
          <w:sz w:val="24"/>
        </w:rPr>
        <w:t xml:space="preserve"> Im Vergleich dazu kommt es beim Drucken mit dem ABS-Filament häufiger zu dem sogenannten „Warp-Effekt“, welcher nachfolgend beschrieben wird.</w:t>
      </w:r>
    </w:p>
    <w:p w:rsidR="00CE1C7D" w:rsidRPr="00BD0115" w:rsidRDefault="00CE1C7D" w:rsidP="001F3FE9">
      <w:pPr>
        <w:jc w:val="both"/>
        <w:rPr>
          <w:rFonts w:ascii="Arial" w:hAnsi="Arial" w:cs="Arial"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t>Warp-Effekt</w:t>
      </w:r>
      <w:r w:rsidR="00BE36B7" w:rsidRPr="00BD0115">
        <w:rPr>
          <w:rFonts w:ascii="Arial" w:hAnsi="Arial" w:cs="Arial"/>
          <w:b/>
          <w:sz w:val="24"/>
          <w:u w:val="single"/>
        </w:rPr>
        <w:t xml:space="preserve"> </w:t>
      </w:r>
      <w:r w:rsidR="00BE36B7" w:rsidRPr="00BD0115">
        <w:rPr>
          <w:rFonts w:ascii="Arial" w:hAnsi="Arial" w:cs="Arial"/>
          <w:i/>
          <w:sz w:val="24"/>
          <w:u w:val="single"/>
        </w:rPr>
        <w:t>(engl. „to warp“ = sich verziehen, sich krümmen)</w:t>
      </w:r>
    </w:p>
    <w:p w:rsidR="003E274E" w:rsidRDefault="00CE1C7D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>Unter dem Warp-Effekt wird das Aufwölben eines Bauteils infolge unterschiedlicher Abkühltemperaturen der einzelnen Schichten – und der daraus resultierenden Eigenspannungen – verstanden.</w:t>
      </w:r>
      <w:r w:rsidR="003E274E" w:rsidRPr="003E274E">
        <w:rPr>
          <w:rFonts w:ascii="Arial" w:hAnsi="Arial" w:cs="Arial"/>
          <w:sz w:val="24"/>
        </w:rPr>
        <w:t xml:space="preserve"> </w:t>
      </w:r>
    </w:p>
    <w:p w:rsidR="00CE1C7D" w:rsidRDefault="003E274E" w:rsidP="001F3FE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Abbildung 3</w:t>
      </w:r>
    </w:p>
    <w:p w:rsidR="00281E09" w:rsidRDefault="00281E09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noProof/>
          <w:sz w:val="24"/>
        </w:rPr>
        <w:drawing>
          <wp:inline distT="0" distB="0" distL="0" distR="0" wp14:anchorId="7F336CCB" wp14:editId="72E1B31C">
            <wp:extent cx="4438800" cy="1116000"/>
            <wp:effectExtent l="19050" t="19050" r="19050" b="27305"/>
            <wp:docPr id="2" name="Grafik 2" title="Foto Darstellung Warp-Eff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o200\Desktop\war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00" cy="111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36B7" w:rsidRPr="00BD0115" w:rsidRDefault="00BE36B7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sz w:val="24"/>
        </w:rPr>
        <w:t>Die Darst</w:t>
      </w:r>
      <w:r w:rsidR="00DF1F00" w:rsidRPr="00BD0115">
        <w:rPr>
          <w:rFonts w:ascii="Arial" w:hAnsi="Arial" w:cs="Arial"/>
          <w:sz w:val="24"/>
        </w:rPr>
        <w:t xml:space="preserve">ellung zeigt deutlich, dass sich das </w:t>
      </w:r>
      <w:r w:rsidRPr="00BD0115">
        <w:rPr>
          <w:rFonts w:ascii="Arial" w:hAnsi="Arial" w:cs="Arial"/>
          <w:sz w:val="24"/>
        </w:rPr>
        <w:t xml:space="preserve">gedruckte Objekt durch die unterschiedlichen Abkühltemperaturen verzieht und verkrümmt und dadurch die Druckqualität negativ beeinflusst. Zusammenfassend ist zu sagen, dass ABS für </w:t>
      </w:r>
      <w:r w:rsidR="00DF1F00" w:rsidRPr="00BD0115">
        <w:rPr>
          <w:rFonts w:ascii="Arial" w:hAnsi="Arial" w:cs="Arial"/>
          <w:sz w:val="24"/>
        </w:rPr>
        <w:t>Einsteiger nicht</w:t>
      </w:r>
      <w:r w:rsidRPr="00BD0115">
        <w:rPr>
          <w:rFonts w:ascii="Arial" w:hAnsi="Arial" w:cs="Arial"/>
          <w:sz w:val="24"/>
        </w:rPr>
        <w:t xml:space="preserve"> zu empfehlen ist, da beim Drucken mit ABS gewisse Erfahrungswerte vorhanden sein sollten. </w:t>
      </w:r>
    </w:p>
    <w:p w:rsidR="00AB300D" w:rsidRPr="00BD0115" w:rsidRDefault="00AB300D">
      <w:pPr>
        <w:rPr>
          <w:rFonts w:ascii="Arial" w:hAnsi="Arial" w:cs="Arial"/>
          <w:b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br w:type="page"/>
      </w:r>
    </w:p>
    <w:p w:rsidR="004C4FF7" w:rsidRPr="00BD0115" w:rsidRDefault="004C4FF7" w:rsidP="004C4FF7">
      <w:pPr>
        <w:jc w:val="center"/>
        <w:rPr>
          <w:rFonts w:ascii="Arial" w:hAnsi="Arial" w:cs="Arial"/>
          <w:b/>
          <w:sz w:val="24"/>
          <w:u w:val="single"/>
        </w:rPr>
      </w:pPr>
      <w:r w:rsidRPr="00BD0115">
        <w:rPr>
          <w:rFonts w:ascii="Arial" w:hAnsi="Arial" w:cs="Arial"/>
          <w:b/>
          <w:sz w:val="24"/>
          <w:u w:val="single"/>
        </w:rPr>
        <w:lastRenderedPageBreak/>
        <w:t>C. Anwendungsbereiche</w:t>
      </w:r>
    </w:p>
    <w:p w:rsidR="00DA6501" w:rsidRPr="00BD0115" w:rsidRDefault="004C4FF7" w:rsidP="004C4FF7">
      <w:pPr>
        <w:jc w:val="both"/>
        <w:rPr>
          <w:rFonts w:ascii="Arial" w:hAnsi="Arial" w:cs="Arial"/>
          <w:b/>
          <w:sz w:val="24"/>
          <w:u w:val="single"/>
        </w:rPr>
      </w:pPr>
      <w:r w:rsidRPr="00BD0115">
        <w:rPr>
          <w:rFonts w:ascii="Arial" w:hAnsi="Arial" w:cs="Arial"/>
          <w:i/>
          <w:sz w:val="24"/>
        </w:rPr>
        <w:t>Übersicht über mögliche Anwendungsbereiche für 3D-Drucker in Schulen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Tabelle mögliche Darstellung Möglichkeiten in Schule"/>
      </w:tblPr>
      <w:tblGrid>
        <w:gridCol w:w="1737"/>
        <w:gridCol w:w="7551"/>
      </w:tblGrid>
      <w:tr w:rsidR="004C4FF7" w:rsidRPr="00BD0115" w:rsidTr="0082199B">
        <w:trPr>
          <w:trHeight w:val="85"/>
          <w:tblHeader/>
        </w:trPr>
        <w:tc>
          <w:tcPr>
            <w:tcW w:w="1591" w:type="dxa"/>
            <w:shd w:val="clear" w:color="auto" w:fill="DDD9C3" w:themeFill="background2" w:themeFillShade="E6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Fach/Bereich</w:t>
            </w:r>
          </w:p>
        </w:tc>
        <w:tc>
          <w:tcPr>
            <w:tcW w:w="7686" w:type="dxa"/>
            <w:shd w:val="clear" w:color="auto" w:fill="DDD9C3" w:themeFill="background2" w:themeFillShade="E6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Anwendungsmöglichkeit</w:t>
            </w:r>
          </w:p>
        </w:tc>
      </w:tr>
      <w:tr w:rsidR="004C4FF7" w:rsidRPr="00BD0115" w:rsidTr="00E53D23">
        <w:trPr>
          <w:trHeight w:val="85"/>
        </w:trPr>
        <w:tc>
          <w:tcPr>
            <w:tcW w:w="1591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Allgemein</w:t>
            </w:r>
          </w:p>
        </w:tc>
        <w:tc>
          <w:tcPr>
            <w:tcW w:w="7686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Umgang mit neuen Technologien</w:t>
            </w:r>
          </w:p>
        </w:tc>
      </w:tr>
      <w:tr w:rsidR="004C4FF7" w:rsidRPr="00BD0115" w:rsidTr="00E53D23">
        <w:tc>
          <w:tcPr>
            <w:tcW w:w="1591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Mathematik</w:t>
            </w:r>
          </w:p>
        </w:tc>
        <w:tc>
          <w:tcPr>
            <w:tcW w:w="7686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Erstellen von eigenen grafischen Darstellungen, fördert den Spaß und erhöht damit Interesse und Aufmerksamkeit der Schüler (siehe Bild unten)</w:t>
            </w:r>
          </w:p>
        </w:tc>
      </w:tr>
      <w:tr w:rsidR="004C4FF7" w:rsidRPr="00BD0115" w:rsidTr="00E53D23">
        <w:tc>
          <w:tcPr>
            <w:tcW w:w="1591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Kunst</w:t>
            </w:r>
          </w:p>
        </w:tc>
        <w:tc>
          <w:tcPr>
            <w:tcW w:w="7686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Erstellen von Darstellungsobjekten</w:t>
            </w:r>
          </w:p>
        </w:tc>
      </w:tr>
      <w:tr w:rsidR="004C4FF7" w:rsidRPr="00BD0115" w:rsidTr="00E53D23">
        <w:tc>
          <w:tcPr>
            <w:tcW w:w="1591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Biologie</w:t>
            </w:r>
          </w:p>
        </w:tc>
        <w:tc>
          <w:tcPr>
            <w:tcW w:w="7686" w:type="dxa"/>
            <w:tcBorders>
              <w:bottom w:val="single" w:sz="8" w:space="0" w:color="auto"/>
            </w:tcBorders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Erstellen von Modellen von Organen</w:t>
            </w:r>
          </w:p>
        </w:tc>
      </w:tr>
      <w:tr w:rsidR="004C4FF7" w:rsidRPr="00BD0115" w:rsidTr="00E53D23">
        <w:tc>
          <w:tcPr>
            <w:tcW w:w="1591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Chemie</w:t>
            </w:r>
          </w:p>
        </w:tc>
        <w:tc>
          <w:tcPr>
            <w:tcW w:w="7686" w:type="dxa"/>
            <w:tcBorders>
              <w:top w:val="single" w:sz="8" w:space="0" w:color="auto"/>
              <w:bottom w:val="single" w:sz="8" w:space="0" w:color="auto"/>
            </w:tcBorders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Erstellen von Modellen von Molekülen</w:t>
            </w:r>
          </w:p>
        </w:tc>
      </w:tr>
      <w:tr w:rsidR="004C4FF7" w:rsidRPr="00BD0115" w:rsidTr="00E53D23">
        <w:tc>
          <w:tcPr>
            <w:tcW w:w="1591" w:type="dxa"/>
          </w:tcPr>
          <w:p w:rsidR="004C4FF7" w:rsidRPr="00BD0115" w:rsidRDefault="004C4FF7" w:rsidP="00E53D23">
            <w:p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Berufsschulen</w:t>
            </w:r>
          </w:p>
        </w:tc>
        <w:tc>
          <w:tcPr>
            <w:tcW w:w="7686" w:type="dxa"/>
            <w:tcBorders>
              <w:top w:val="single" w:sz="8" w:space="0" w:color="auto"/>
              <w:bottom w:val="single" w:sz="8" w:space="0" w:color="auto"/>
            </w:tcBorders>
          </w:tcPr>
          <w:p w:rsidR="004C4FF7" w:rsidRPr="00BD0115" w:rsidRDefault="004C4FF7" w:rsidP="00E53D23">
            <w:pPr>
              <w:pStyle w:val="Listenabsatz"/>
              <w:numPr>
                <w:ilvl w:val="0"/>
                <w:numId w:val="24"/>
              </w:numPr>
              <w:rPr>
                <w:rFonts w:ascii="Arial" w:hAnsi="Arial" w:cs="Arial"/>
                <w:sz w:val="24"/>
              </w:rPr>
            </w:pPr>
            <w:proofErr w:type="spellStart"/>
            <w:r w:rsidRPr="00BD0115">
              <w:rPr>
                <w:rFonts w:ascii="Arial" w:hAnsi="Arial" w:cs="Arial"/>
                <w:sz w:val="24"/>
              </w:rPr>
              <w:t>Prototyping</w:t>
            </w:r>
            <w:proofErr w:type="spellEnd"/>
          </w:p>
          <w:p w:rsidR="004C4FF7" w:rsidRPr="00BD0115" w:rsidRDefault="004C4FF7" w:rsidP="00E53D23">
            <w:pPr>
              <w:pStyle w:val="Listenabsatz"/>
              <w:numPr>
                <w:ilvl w:val="0"/>
                <w:numId w:val="24"/>
              </w:num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Bau von einzelnen Komponenten</w:t>
            </w:r>
          </w:p>
          <w:p w:rsidR="004C4FF7" w:rsidRPr="00BD0115" w:rsidRDefault="004C4FF7" w:rsidP="00E53D23">
            <w:pPr>
              <w:pStyle w:val="Listenabsatz"/>
              <w:numPr>
                <w:ilvl w:val="0"/>
                <w:numId w:val="24"/>
              </w:numPr>
              <w:rPr>
                <w:rFonts w:ascii="Arial" w:hAnsi="Arial" w:cs="Arial"/>
                <w:sz w:val="24"/>
              </w:rPr>
            </w:pPr>
            <w:r w:rsidRPr="00BD0115">
              <w:rPr>
                <w:rFonts w:ascii="Arial" w:hAnsi="Arial" w:cs="Arial"/>
                <w:sz w:val="24"/>
              </w:rPr>
              <w:t>Berufsbegleitende Lehrgänge (Herstellung von Unterrichtsmaterialien, etwa Berufsschulen mit Schwerpunkt Grafik und Design)</w:t>
            </w:r>
          </w:p>
        </w:tc>
      </w:tr>
    </w:tbl>
    <w:p w:rsidR="004C4FF7" w:rsidRPr="00BD0115" w:rsidRDefault="004C4FF7" w:rsidP="001F3FE9">
      <w:pPr>
        <w:jc w:val="both"/>
        <w:rPr>
          <w:rFonts w:ascii="Arial" w:hAnsi="Arial" w:cs="Arial"/>
          <w:b/>
          <w:sz w:val="24"/>
          <w:u w:val="single"/>
        </w:rPr>
      </w:pPr>
    </w:p>
    <w:p w:rsidR="004C4FF7" w:rsidRPr="00BD0115" w:rsidRDefault="004C4FF7" w:rsidP="001F3FE9">
      <w:pPr>
        <w:jc w:val="both"/>
        <w:rPr>
          <w:rFonts w:ascii="Arial" w:hAnsi="Arial" w:cs="Arial"/>
          <w:b/>
          <w:sz w:val="24"/>
          <w:u w:val="single"/>
        </w:rPr>
      </w:pPr>
      <w:r w:rsidRPr="00BD0115">
        <w:rPr>
          <w:rFonts w:ascii="Arial" w:hAnsi="Arial" w:cs="Arial"/>
          <w:noProof/>
        </w:rPr>
        <w:drawing>
          <wp:inline distT="0" distB="0" distL="0" distR="0">
            <wp:extent cx="5850000" cy="2098800"/>
            <wp:effectExtent l="0" t="0" r="0" b="0"/>
            <wp:docPr id="23" name="Grafik 23" title="Erlärungsmodell Temperaturvertei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" t="22429" r="67941" b="49692"/>
                    <a:stretch/>
                  </pic:blipFill>
                  <pic:spPr bwMode="auto">
                    <a:xfrm>
                      <a:off x="0" y="0"/>
                      <a:ext cx="5850000" cy="20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C09" w:rsidRPr="00231169" w:rsidRDefault="00563EB2" w:rsidP="00231169">
      <w:pPr>
        <w:tabs>
          <w:tab w:val="left" w:pos="5623"/>
        </w:tabs>
        <w:rPr>
          <w:rFonts w:ascii="Arial" w:hAnsi="Arial" w:cs="Arial"/>
        </w:rPr>
      </w:pPr>
      <w:r w:rsidRPr="00231169">
        <w:rPr>
          <w:rFonts w:ascii="Arial" w:hAnsi="Arial" w:cs="Arial"/>
        </w:rPr>
        <w:t xml:space="preserve">Abbildung </w:t>
      </w:r>
      <w:r w:rsidR="00231169" w:rsidRPr="00231169">
        <w:rPr>
          <w:rFonts w:ascii="Arial" w:hAnsi="Arial" w:cs="Arial"/>
        </w:rPr>
        <w:t xml:space="preserve">4 - </w:t>
      </w:r>
      <w:r w:rsidRPr="00231169">
        <w:rPr>
          <w:rFonts w:ascii="Arial" w:hAnsi="Arial" w:cs="Arial"/>
        </w:rPr>
        <w:t>Anwendung in Bildung und Wissenschaft (1)</w:t>
      </w:r>
    </w:p>
    <w:p w:rsidR="004C4FF7" w:rsidRPr="00BD0115" w:rsidRDefault="00962C09" w:rsidP="001F3FE9">
      <w:pPr>
        <w:jc w:val="both"/>
        <w:rPr>
          <w:rFonts w:ascii="Arial" w:hAnsi="Arial" w:cs="Arial"/>
          <w:sz w:val="24"/>
        </w:rPr>
      </w:pPr>
      <w:r w:rsidRPr="00BD0115">
        <w:rPr>
          <w:rFonts w:ascii="Arial" w:hAnsi="Arial" w:cs="Arial"/>
          <w:noProof/>
        </w:rPr>
        <w:drawing>
          <wp:inline distT="0" distB="0" distL="0" distR="0">
            <wp:extent cx="5850000" cy="1886400"/>
            <wp:effectExtent l="0" t="0" r="0" b="0"/>
            <wp:docPr id="3" name="Grafik 3" title="Modell Schäd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" t="28311" r="62353" b="43009"/>
                    <a:stretch/>
                  </pic:blipFill>
                  <pic:spPr bwMode="auto">
                    <a:xfrm>
                      <a:off x="0" y="0"/>
                      <a:ext cx="5850000" cy="18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EB2" w:rsidRPr="00231169" w:rsidRDefault="00962C09" w:rsidP="00231169">
      <w:pPr>
        <w:tabs>
          <w:tab w:val="left" w:pos="5623"/>
        </w:tabs>
        <w:rPr>
          <w:rFonts w:ascii="Arial" w:hAnsi="Arial" w:cs="Arial"/>
        </w:rPr>
      </w:pPr>
      <w:r w:rsidRPr="00231169">
        <w:rPr>
          <w:rFonts w:ascii="Arial" w:hAnsi="Arial" w:cs="Arial"/>
        </w:rPr>
        <w:t xml:space="preserve">Abbildung </w:t>
      </w:r>
      <w:r w:rsidR="00231169" w:rsidRPr="00231169">
        <w:rPr>
          <w:rFonts w:ascii="Arial" w:hAnsi="Arial" w:cs="Arial"/>
        </w:rPr>
        <w:t>5</w:t>
      </w:r>
      <w:r w:rsidRPr="00231169">
        <w:rPr>
          <w:rFonts w:ascii="Arial" w:hAnsi="Arial" w:cs="Arial"/>
        </w:rPr>
        <w:t>: Anwendungsfall Bildung und Wissenschaft (2)</w:t>
      </w:r>
    </w:p>
    <w:p w:rsidR="008774BD" w:rsidRDefault="00563EB2" w:rsidP="00231169">
      <w:pPr>
        <w:pStyle w:val="Sprechblasentext"/>
        <w:rPr>
          <w:rFonts w:ascii="Arial" w:hAnsi="Arial" w:cs="Arial"/>
          <w:sz w:val="22"/>
          <w:szCs w:val="22"/>
        </w:rPr>
      </w:pPr>
      <w:r w:rsidRPr="00563EB2">
        <w:rPr>
          <w:rFonts w:ascii="Arial" w:hAnsi="Arial" w:cs="Arial"/>
          <w:sz w:val="18"/>
          <w:szCs w:val="18"/>
        </w:rPr>
        <w:t xml:space="preserve"> </w:t>
      </w:r>
      <w:r w:rsidR="008774BD" w:rsidRPr="00231169">
        <w:rPr>
          <w:rFonts w:ascii="Arial" w:hAnsi="Arial" w:cs="Arial"/>
          <w:sz w:val="22"/>
          <w:szCs w:val="22"/>
        </w:rPr>
        <w:br w:type="page"/>
      </w:r>
      <w:r w:rsidR="003E274E" w:rsidRPr="003E274E">
        <w:rPr>
          <w:rFonts w:ascii="Arial" w:hAnsi="Arial" w:cs="Arial"/>
          <w:sz w:val="22"/>
          <w:szCs w:val="22"/>
        </w:rPr>
        <w:lastRenderedPageBreak/>
        <w:t xml:space="preserve">Eine Möglichkeit den Schülern komplexe mathematische Zusammenhänge und Wechselwirkungen zu verdeutlichen sind </w:t>
      </w:r>
      <w:r w:rsidR="003E274E" w:rsidRPr="003E274E">
        <w:rPr>
          <w:rStyle w:val="Fett"/>
          <w:rFonts w:ascii="Arial" w:hAnsi="Arial" w:cs="Arial"/>
          <w:sz w:val="22"/>
          <w:szCs w:val="22"/>
        </w:rPr>
        <w:t>Manipulatives</w:t>
      </w:r>
      <w:r w:rsidR="003E274E" w:rsidRPr="003E274E">
        <w:rPr>
          <w:rFonts w:ascii="Arial" w:hAnsi="Arial" w:cs="Arial"/>
          <w:sz w:val="22"/>
          <w:szCs w:val="22"/>
        </w:rPr>
        <w:t xml:space="preserve">. Dabei handelt es sich um Geräte, die durch gezielte Veränderung Konzepte der Mathematik </w:t>
      </w:r>
      <w:proofErr w:type="spellStart"/>
      <w:r w:rsidR="003E274E" w:rsidRPr="003E274E">
        <w:rPr>
          <w:rFonts w:ascii="Arial" w:hAnsi="Arial" w:cs="Arial"/>
          <w:sz w:val="22"/>
          <w:szCs w:val="22"/>
        </w:rPr>
        <w:t>veran-schaulichen</w:t>
      </w:r>
      <w:proofErr w:type="spellEnd"/>
      <w:r w:rsidR="003E274E" w:rsidRPr="003E274E">
        <w:rPr>
          <w:rFonts w:ascii="Arial" w:hAnsi="Arial" w:cs="Arial"/>
          <w:sz w:val="22"/>
          <w:szCs w:val="22"/>
        </w:rPr>
        <w:t xml:space="preserve"> und verständlich machen. Eines der bekanntesten Beispiele für </w:t>
      </w:r>
      <w:proofErr w:type="gramStart"/>
      <w:r w:rsidR="003E274E" w:rsidRPr="003E274E">
        <w:rPr>
          <w:rFonts w:ascii="Arial" w:hAnsi="Arial" w:cs="Arial"/>
          <w:sz w:val="22"/>
          <w:szCs w:val="22"/>
        </w:rPr>
        <w:t>ein Manipulative</w:t>
      </w:r>
      <w:proofErr w:type="gramEnd"/>
      <w:r w:rsidR="003E274E" w:rsidRPr="003E274E">
        <w:rPr>
          <w:rFonts w:ascii="Arial" w:hAnsi="Arial" w:cs="Arial"/>
          <w:sz w:val="22"/>
          <w:szCs w:val="22"/>
        </w:rPr>
        <w:t xml:space="preserve"> ist der </w:t>
      </w:r>
      <w:r w:rsidR="003E274E" w:rsidRPr="003E274E">
        <w:rPr>
          <w:rStyle w:val="Fett"/>
          <w:rFonts w:ascii="Arial" w:hAnsi="Arial" w:cs="Arial"/>
          <w:sz w:val="22"/>
          <w:szCs w:val="22"/>
        </w:rPr>
        <w:t>Rechenschieber</w:t>
      </w:r>
      <w:r w:rsidR="003E274E" w:rsidRPr="003E274E">
        <w:rPr>
          <w:rFonts w:ascii="Arial" w:hAnsi="Arial" w:cs="Arial"/>
          <w:sz w:val="22"/>
          <w:szCs w:val="22"/>
        </w:rPr>
        <w:t>.</w:t>
      </w:r>
    </w:p>
    <w:p w:rsidR="003E274E" w:rsidRPr="003E274E" w:rsidRDefault="003E274E" w:rsidP="00231169">
      <w:pPr>
        <w:pStyle w:val="Sprechblasentext"/>
        <w:rPr>
          <w:rFonts w:ascii="Arial" w:hAnsi="Arial" w:cs="Arial"/>
          <w:sz w:val="22"/>
          <w:szCs w:val="22"/>
        </w:rPr>
      </w:pPr>
    </w:p>
    <w:p w:rsidR="003E274E" w:rsidRPr="00BD0115" w:rsidRDefault="003E274E" w:rsidP="003E274E">
      <w:pPr>
        <w:tabs>
          <w:tab w:val="left" w:pos="5623"/>
        </w:tabs>
        <w:rPr>
          <w:rFonts w:ascii="Arial" w:hAnsi="Arial" w:cs="Arial"/>
        </w:rPr>
      </w:pPr>
      <w:r w:rsidRPr="00BD0115">
        <w:rPr>
          <w:rFonts w:ascii="Arial" w:hAnsi="Arial" w:cs="Arial"/>
        </w:rPr>
        <w:t xml:space="preserve">Abbildung </w:t>
      </w:r>
      <w:r>
        <w:rPr>
          <w:rFonts w:ascii="Arial" w:hAnsi="Arial" w:cs="Arial"/>
        </w:rPr>
        <w:t>6</w:t>
      </w:r>
      <w:r w:rsidRPr="00BD0115">
        <w:rPr>
          <w:rFonts w:ascii="Arial" w:hAnsi="Arial" w:cs="Arial"/>
        </w:rPr>
        <w:t>: Anwendungsfall Bildung und Wissenschaft (3)</w:t>
      </w:r>
    </w:p>
    <w:p w:rsidR="008774BD" w:rsidRDefault="008774BD" w:rsidP="008774BD">
      <w:pPr>
        <w:tabs>
          <w:tab w:val="left" w:pos="5623"/>
        </w:tabs>
        <w:rPr>
          <w:rFonts w:ascii="Arial" w:hAnsi="Arial" w:cs="Arial"/>
        </w:rPr>
      </w:pPr>
      <w:r w:rsidRPr="00BD0115">
        <w:rPr>
          <w:rFonts w:ascii="Arial" w:hAnsi="Arial" w:cs="Arial"/>
          <w:noProof/>
        </w:rPr>
        <w:drawing>
          <wp:inline distT="0" distB="0" distL="0" distR="0" wp14:anchorId="4FF76AEF" wp14:editId="61CE2791">
            <wp:extent cx="2880000" cy="1951200"/>
            <wp:effectExtent l="0" t="0" r="0" b="0"/>
            <wp:docPr id="18" name="Grafik 18" title="Darstellung Rechenschi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o200\Desktop\manipulative_aus_3d-druck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74E" w:rsidRPr="00BD0115" w:rsidRDefault="003E274E" w:rsidP="003E274E">
      <w:pPr>
        <w:tabs>
          <w:tab w:val="left" w:pos="5623"/>
        </w:tabs>
        <w:rPr>
          <w:rFonts w:ascii="Arial" w:hAnsi="Arial" w:cs="Arial"/>
        </w:rPr>
      </w:pPr>
      <w:r w:rsidRPr="00BD0115">
        <w:rPr>
          <w:rFonts w:ascii="Arial" w:hAnsi="Arial" w:cs="Arial"/>
        </w:rPr>
        <w:t xml:space="preserve">Abbildung </w:t>
      </w:r>
      <w:r>
        <w:rPr>
          <w:rFonts w:ascii="Arial" w:hAnsi="Arial" w:cs="Arial"/>
        </w:rPr>
        <w:t>7</w:t>
      </w:r>
      <w:r w:rsidRPr="00BD0115">
        <w:rPr>
          <w:rFonts w:ascii="Arial" w:hAnsi="Arial" w:cs="Arial"/>
        </w:rPr>
        <w:t>: Anwendungsfall Architektur</w:t>
      </w:r>
    </w:p>
    <w:p w:rsidR="00AB300D" w:rsidRDefault="00AB300D" w:rsidP="008774BD">
      <w:pPr>
        <w:tabs>
          <w:tab w:val="left" w:pos="5623"/>
        </w:tabs>
        <w:rPr>
          <w:rFonts w:ascii="Arial" w:hAnsi="Arial" w:cs="Arial"/>
        </w:rPr>
      </w:pPr>
      <w:r w:rsidRPr="00BD0115">
        <w:rPr>
          <w:rFonts w:ascii="Arial" w:hAnsi="Arial" w:cs="Arial"/>
          <w:noProof/>
        </w:rPr>
        <w:drawing>
          <wp:inline distT="0" distB="0" distL="0" distR="0" wp14:anchorId="26976021" wp14:editId="184F9E58">
            <wp:extent cx="5698800" cy="2268000"/>
            <wp:effectExtent l="0" t="0" r="0" b="0"/>
            <wp:docPr id="10" name="Grafik 10" title="Architekturmodell Mehrfamilien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o200\Desktop\Unbenan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38"/>
                    <a:stretch/>
                  </pic:blipFill>
                  <pic:spPr bwMode="auto">
                    <a:xfrm>
                      <a:off x="0" y="0"/>
                      <a:ext cx="56988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74E" w:rsidRPr="00231169" w:rsidRDefault="003E274E" w:rsidP="003E274E">
      <w:pPr>
        <w:tabs>
          <w:tab w:val="left" w:pos="5623"/>
        </w:tabs>
        <w:rPr>
          <w:rFonts w:ascii="Arial" w:hAnsi="Arial" w:cs="Arial"/>
        </w:rPr>
      </w:pPr>
      <w:r>
        <w:rPr>
          <w:rFonts w:ascii="Arial" w:hAnsi="Arial" w:cs="Arial"/>
        </w:rPr>
        <w:t>Abbildung 8</w:t>
      </w:r>
      <w:r w:rsidRPr="00BD0115">
        <w:rPr>
          <w:rFonts w:ascii="Arial" w:hAnsi="Arial" w:cs="Arial"/>
        </w:rPr>
        <w:t xml:space="preserve">: Anwendungsfall Industrie  </w:t>
      </w:r>
    </w:p>
    <w:p w:rsidR="00AB300D" w:rsidRPr="00BD0115" w:rsidRDefault="00D20D90" w:rsidP="008774BD">
      <w:pPr>
        <w:tabs>
          <w:tab w:val="left" w:pos="5623"/>
        </w:tabs>
        <w:rPr>
          <w:rFonts w:ascii="Arial" w:hAnsi="Arial" w:cs="Arial"/>
        </w:rPr>
      </w:pPr>
      <w:r w:rsidRPr="00BD0115">
        <w:rPr>
          <w:rFonts w:ascii="Arial" w:hAnsi="Arial" w:cs="Arial"/>
          <w:noProof/>
        </w:rPr>
        <w:drawing>
          <wp:inline distT="0" distB="0" distL="0" distR="0">
            <wp:extent cx="5688000" cy="2361600"/>
            <wp:effectExtent l="0" t="0" r="8255" b="635"/>
            <wp:docPr id="27" name="Grafik 27" title="Gießmodell Mo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o200\Desktop\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23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00D" w:rsidRPr="00BD0115" w:rsidRDefault="00AB300D" w:rsidP="008774BD">
      <w:pPr>
        <w:tabs>
          <w:tab w:val="left" w:pos="5623"/>
        </w:tabs>
        <w:rPr>
          <w:rFonts w:ascii="Arial" w:hAnsi="Arial" w:cs="Arial"/>
        </w:rPr>
      </w:pPr>
    </w:p>
    <w:p w:rsidR="003B7E3B" w:rsidRPr="00BD0115" w:rsidRDefault="003B7E3B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BD0115">
        <w:rPr>
          <w:rFonts w:ascii="Arial" w:hAnsi="Arial" w:cs="Arial"/>
          <w:sz w:val="24"/>
          <w:szCs w:val="24"/>
        </w:rPr>
        <w:t xml:space="preserve">Die </w:t>
      </w:r>
      <w:r w:rsidR="008D3F3B" w:rsidRPr="00BD0115">
        <w:rPr>
          <w:rFonts w:ascii="Arial" w:hAnsi="Arial" w:cs="Arial"/>
          <w:sz w:val="24"/>
          <w:szCs w:val="24"/>
        </w:rPr>
        <w:t>Kosten für</w:t>
      </w:r>
      <w:r w:rsidRPr="00BD0115">
        <w:rPr>
          <w:rFonts w:ascii="Arial" w:hAnsi="Arial" w:cs="Arial"/>
          <w:sz w:val="24"/>
          <w:szCs w:val="24"/>
        </w:rPr>
        <w:t xml:space="preserve"> Anschaffung </w:t>
      </w:r>
      <w:r w:rsidR="008D3F3B" w:rsidRPr="00BD0115">
        <w:rPr>
          <w:rFonts w:ascii="Arial" w:hAnsi="Arial" w:cs="Arial"/>
          <w:sz w:val="24"/>
          <w:szCs w:val="24"/>
        </w:rPr>
        <w:t>und Unterhaltung (</w:t>
      </w:r>
      <w:r w:rsidRPr="00BD0115">
        <w:rPr>
          <w:rFonts w:ascii="Arial" w:hAnsi="Arial" w:cs="Arial"/>
          <w:sz w:val="24"/>
          <w:szCs w:val="24"/>
        </w:rPr>
        <w:t xml:space="preserve">Druckmaterial etc.) </w:t>
      </w:r>
      <w:r w:rsidR="008D3F3B" w:rsidRPr="00BD0115">
        <w:rPr>
          <w:rFonts w:ascii="Arial" w:hAnsi="Arial" w:cs="Arial"/>
          <w:sz w:val="24"/>
          <w:szCs w:val="24"/>
        </w:rPr>
        <w:t xml:space="preserve">eines </w:t>
      </w:r>
      <w:r w:rsidR="00EF5131" w:rsidRPr="00BD0115">
        <w:rPr>
          <w:rFonts w:ascii="Arial" w:hAnsi="Arial" w:cs="Arial"/>
          <w:sz w:val="24"/>
          <w:szCs w:val="24"/>
        </w:rPr>
        <w:t xml:space="preserve">3D-Druckers </w:t>
      </w:r>
      <w:r w:rsidRPr="00BD0115">
        <w:rPr>
          <w:rFonts w:ascii="Arial" w:hAnsi="Arial" w:cs="Arial"/>
          <w:sz w:val="24"/>
          <w:szCs w:val="24"/>
        </w:rPr>
        <w:t>sind abhängig von der</w:t>
      </w:r>
      <w:r w:rsidR="008D3F3B" w:rsidRPr="00BD0115">
        <w:rPr>
          <w:rFonts w:ascii="Arial" w:hAnsi="Arial" w:cs="Arial"/>
          <w:sz w:val="24"/>
          <w:szCs w:val="24"/>
        </w:rPr>
        <w:t xml:space="preserve"> individuellen Nutzung des Ger</w:t>
      </w:r>
      <w:r w:rsidR="00962C09" w:rsidRPr="00BD0115">
        <w:rPr>
          <w:rFonts w:ascii="Arial" w:hAnsi="Arial" w:cs="Arial"/>
          <w:sz w:val="24"/>
          <w:szCs w:val="24"/>
        </w:rPr>
        <w:t>ä</w:t>
      </w:r>
      <w:r w:rsidR="00BC30AF">
        <w:rPr>
          <w:rFonts w:ascii="Arial" w:hAnsi="Arial" w:cs="Arial"/>
          <w:sz w:val="24"/>
          <w:szCs w:val="24"/>
        </w:rPr>
        <w:t>tes.</w:t>
      </w:r>
    </w:p>
    <w:p w:rsidR="003B7E3B" w:rsidRPr="00BD0115" w:rsidRDefault="003B7E3B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BD0115">
        <w:rPr>
          <w:rFonts w:ascii="Arial" w:hAnsi="Arial" w:cs="Arial"/>
          <w:sz w:val="24"/>
          <w:szCs w:val="24"/>
        </w:rPr>
        <w:t xml:space="preserve">Die vorangegangene Ausarbeitung dient lediglich zur Information, da nicht davon auszugehen ist, dass in absehbarer Zeit </w:t>
      </w:r>
      <w:r w:rsidR="00EF5131" w:rsidRPr="00BD0115">
        <w:rPr>
          <w:rFonts w:ascii="Arial" w:hAnsi="Arial" w:cs="Arial"/>
          <w:sz w:val="24"/>
        </w:rPr>
        <w:t>3D-Drucker</w:t>
      </w:r>
      <w:r w:rsidR="00EF5131" w:rsidRPr="00BD0115">
        <w:rPr>
          <w:rFonts w:ascii="Arial" w:hAnsi="Arial" w:cs="Arial"/>
          <w:sz w:val="24"/>
          <w:szCs w:val="24"/>
        </w:rPr>
        <w:t xml:space="preserve"> </w:t>
      </w:r>
      <w:r w:rsidRPr="00BD0115">
        <w:rPr>
          <w:rFonts w:ascii="Arial" w:hAnsi="Arial" w:cs="Arial"/>
          <w:sz w:val="24"/>
          <w:szCs w:val="24"/>
        </w:rPr>
        <w:t>in Düsseldorfer Schulen zum Einsatz kommen. Bei Informationsbedarf k</w:t>
      </w:r>
      <w:r w:rsidR="00391049" w:rsidRPr="00BD0115">
        <w:rPr>
          <w:rFonts w:ascii="Arial" w:hAnsi="Arial" w:cs="Arial"/>
          <w:sz w:val="24"/>
          <w:szCs w:val="24"/>
        </w:rPr>
        <w:t>a</w:t>
      </w:r>
      <w:r w:rsidRPr="00BD0115">
        <w:rPr>
          <w:rFonts w:ascii="Arial" w:hAnsi="Arial" w:cs="Arial"/>
          <w:sz w:val="24"/>
          <w:szCs w:val="24"/>
        </w:rPr>
        <w:t>nn die</w:t>
      </w:r>
      <w:r w:rsidR="00391049" w:rsidRPr="00BD0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1049" w:rsidRPr="00BD0115">
        <w:rPr>
          <w:rFonts w:ascii="Arial" w:hAnsi="Arial" w:cs="Arial"/>
          <w:sz w:val="24"/>
          <w:szCs w:val="24"/>
        </w:rPr>
        <w:t>jew</w:t>
      </w:r>
      <w:proofErr w:type="spellEnd"/>
      <w:r w:rsidR="00391049" w:rsidRPr="00BD0115">
        <w:rPr>
          <w:rFonts w:ascii="Arial" w:hAnsi="Arial" w:cs="Arial"/>
          <w:sz w:val="24"/>
          <w:szCs w:val="24"/>
        </w:rPr>
        <w:t xml:space="preserve">. </w:t>
      </w:r>
      <w:r w:rsidRPr="00BD0115">
        <w:rPr>
          <w:rFonts w:ascii="Arial" w:hAnsi="Arial" w:cs="Arial"/>
          <w:sz w:val="24"/>
          <w:szCs w:val="24"/>
        </w:rPr>
        <w:t xml:space="preserve"> Schulformbetreu</w:t>
      </w:r>
      <w:r w:rsidR="00391049" w:rsidRPr="00BD0115">
        <w:rPr>
          <w:rFonts w:ascii="Arial" w:hAnsi="Arial" w:cs="Arial"/>
          <w:sz w:val="24"/>
          <w:szCs w:val="24"/>
        </w:rPr>
        <w:t>ung</w:t>
      </w:r>
      <w:r w:rsidRPr="00BD0115">
        <w:rPr>
          <w:rFonts w:ascii="Arial" w:hAnsi="Arial" w:cs="Arial"/>
          <w:sz w:val="24"/>
          <w:szCs w:val="24"/>
        </w:rPr>
        <w:t xml:space="preserve"> kontaktiert werden.</w:t>
      </w:r>
    </w:p>
    <w:p w:rsidR="00962C09" w:rsidRPr="00BD0115" w:rsidRDefault="00962C09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</w:p>
    <w:p w:rsidR="00962C09" w:rsidRDefault="00962C09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BD0115">
        <w:rPr>
          <w:rFonts w:ascii="Arial" w:hAnsi="Arial" w:cs="Arial"/>
          <w:sz w:val="24"/>
          <w:szCs w:val="24"/>
        </w:rPr>
        <w:t>Sachstand: August 2015</w:t>
      </w:r>
    </w:p>
    <w:p w:rsidR="00563EB2" w:rsidRDefault="00563EB2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</w:p>
    <w:p w:rsidR="00563EB2" w:rsidRPr="00231169" w:rsidRDefault="00563EB2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b/>
          <w:sz w:val="24"/>
          <w:szCs w:val="24"/>
          <w:u w:val="single"/>
        </w:rPr>
        <w:t>Quellen</w:t>
      </w:r>
      <w:r w:rsidRPr="00231169">
        <w:rPr>
          <w:rFonts w:ascii="Arial" w:hAnsi="Arial" w:cs="Arial"/>
          <w:sz w:val="24"/>
          <w:szCs w:val="24"/>
        </w:rPr>
        <w:t>:</w:t>
      </w:r>
    </w:p>
    <w:p w:rsidR="00231169" w:rsidRPr="00231169" w:rsidRDefault="00563EB2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 xml:space="preserve">Abbildung 1: </w:t>
      </w:r>
    </w:p>
    <w:p w:rsidR="00563EB2" w:rsidRPr="00231169" w:rsidRDefault="00563EB2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 xml:space="preserve"> http://3druck.com/wp-content/uploads/2014/10/back_to_school_Kunststoffextrusion_3D_druck_Abb1.jpg</w:t>
      </w:r>
    </w:p>
    <w:p w:rsidR="00563EB2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2</w:t>
      </w:r>
    </w:p>
    <w:p w:rsidR="00231169" w:rsidRPr="00231169" w:rsidRDefault="00231169" w:rsidP="00231169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Quelle: http://3druck.com/lieferanten-haendler/fdm-3d-druck-abs-oder-pla-sind-die-unterschiede-2020380/</w:t>
      </w:r>
    </w:p>
    <w:p w:rsidR="00231169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3</w:t>
      </w:r>
    </w:p>
    <w:p w:rsidR="00231169" w:rsidRPr="00231169" w:rsidRDefault="00231169" w:rsidP="00231169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Quelle: http://3druck.com/lieferanten-haendler/fdm-3d-druck-abs-oder-pla-sind-die-unterschiede-2020380/</w:t>
      </w:r>
    </w:p>
    <w:p w:rsidR="00231169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4</w:t>
      </w:r>
    </w:p>
    <w:p w:rsidR="00231169" w:rsidRPr="00231169" w:rsidRDefault="00231169" w:rsidP="00231169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Quelle: http://prontotype.de/bildung-und-wissenschaft/</w:t>
      </w:r>
    </w:p>
    <w:p w:rsidR="00231169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5</w:t>
      </w:r>
    </w:p>
    <w:p w:rsidR="00231169" w:rsidRPr="00231169" w:rsidRDefault="00231169" w:rsidP="00231169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Quelle: http://prontotype.de/bildung-und-wissenschaft/</w:t>
      </w:r>
    </w:p>
    <w:p w:rsidR="00231169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6</w:t>
      </w:r>
    </w:p>
    <w:p w:rsidR="00231169" w:rsidRPr="00231169" w:rsidRDefault="00231169" w:rsidP="00231169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Quelle Bild © YouTube/ Matthew Peterson</w:t>
      </w:r>
    </w:p>
    <w:p w:rsidR="00231169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7</w:t>
      </w:r>
    </w:p>
    <w:p w:rsidR="00231169" w:rsidRPr="00231169" w:rsidRDefault="00231169" w:rsidP="00231169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Quelle: http://prontotype.de/3d-architektur-modell</w:t>
      </w:r>
    </w:p>
    <w:p w:rsidR="00231169" w:rsidRPr="00231169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  <w:u w:val="single"/>
        </w:rPr>
      </w:pPr>
      <w:r w:rsidRPr="00231169">
        <w:rPr>
          <w:rFonts w:ascii="Arial" w:hAnsi="Arial" w:cs="Arial"/>
          <w:sz w:val="24"/>
          <w:szCs w:val="24"/>
          <w:u w:val="single"/>
        </w:rPr>
        <w:t>Abbildung 8</w:t>
      </w:r>
    </w:p>
    <w:p w:rsidR="00563EB2" w:rsidRPr="00BD0115" w:rsidRDefault="00231169" w:rsidP="00096F00">
      <w:pPr>
        <w:tabs>
          <w:tab w:val="left" w:pos="5623"/>
        </w:tabs>
        <w:rPr>
          <w:rFonts w:ascii="Arial" w:hAnsi="Arial" w:cs="Arial"/>
          <w:sz w:val="24"/>
          <w:szCs w:val="24"/>
        </w:rPr>
      </w:pPr>
      <w:r w:rsidRPr="00231169">
        <w:rPr>
          <w:rFonts w:ascii="Arial" w:hAnsi="Arial" w:cs="Arial"/>
          <w:sz w:val="24"/>
          <w:szCs w:val="24"/>
        </w:rPr>
        <w:t>http://prontotype.de/3d-industrie-prototypen/</w:t>
      </w:r>
      <w:bookmarkStart w:id="0" w:name="_GoBack"/>
      <w:bookmarkEnd w:id="0"/>
    </w:p>
    <w:sectPr w:rsidR="00563EB2" w:rsidRPr="00BD0115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D8" w:rsidRDefault="00956CD8" w:rsidP="0053217B">
      <w:pPr>
        <w:spacing w:after="0" w:line="240" w:lineRule="auto"/>
      </w:pPr>
      <w:r>
        <w:separator/>
      </w:r>
    </w:p>
  </w:endnote>
  <w:endnote w:type="continuationSeparator" w:id="0">
    <w:p w:rsidR="00956CD8" w:rsidRDefault="00956CD8" w:rsidP="0053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17B" w:rsidRDefault="0053217B">
    <w:pPr>
      <w:pStyle w:val="Fuzeil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CC3EEA">
      <w:rPr>
        <w:rFonts w:ascii="Arial" w:eastAsiaTheme="majorEastAsia" w:hAnsi="Arial" w:cs="Arial"/>
      </w:rPr>
      <w:t>40/16 eSchool</w:t>
    </w:r>
    <w:r w:rsidRPr="00CC3EEA">
      <w:rPr>
        <w:rFonts w:ascii="Arial" w:eastAsiaTheme="majorEastAsia" w:hAnsi="Arial" w:cs="Arial"/>
      </w:rPr>
      <w:ptab w:relativeTo="margin" w:alignment="right" w:leader="none"/>
    </w:r>
    <w:r w:rsidRPr="00CC3EEA">
      <w:rPr>
        <w:rFonts w:ascii="Arial" w:eastAsiaTheme="majorEastAsia" w:hAnsi="Arial" w:cs="Arial"/>
      </w:rPr>
      <w:t>Seite</w:t>
    </w:r>
    <w:r>
      <w:rPr>
        <w:rFonts w:asciiTheme="majorHAnsi" w:eastAsiaTheme="majorEastAsia" w:hAnsiTheme="majorHAnsi" w:cstheme="majorBidi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851E3A" w:rsidRPr="00851E3A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</w:rPr>
      <w:fldChar w:fldCharType="end"/>
    </w:r>
  </w:p>
  <w:p w:rsidR="0053217B" w:rsidRDefault="0053217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D8" w:rsidRDefault="00956CD8" w:rsidP="0053217B">
      <w:pPr>
        <w:spacing w:after="0" w:line="240" w:lineRule="auto"/>
      </w:pPr>
      <w:r>
        <w:separator/>
      </w:r>
    </w:p>
  </w:footnote>
  <w:footnote w:type="continuationSeparator" w:id="0">
    <w:p w:rsidR="00956CD8" w:rsidRDefault="00956CD8" w:rsidP="00532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2684"/>
    <w:multiLevelType w:val="hybridMultilevel"/>
    <w:tmpl w:val="799AAB5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10EC"/>
    <w:multiLevelType w:val="hybridMultilevel"/>
    <w:tmpl w:val="B5260484"/>
    <w:lvl w:ilvl="0" w:tplc="971C916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8493D"/>
    <w:multiLevelType w:val="hybridMultilevel"/>
    <w:tmpl w:val="4492181E"/>
    <w:lvl w:ilvl="0" w:tplc="E41A7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E49C3"/>
    <w:multiLevelType w:val="hybridMultilevel"/>
    <w:tmpl w:val="3E78D682"/>
    <w:lvl w:ilvl="0" w:tplc="D02CC0E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B93A91"/>
    <w:multiLevelType w:val="hybridMultilevel"/>
    <w:tmpl w:val="36108CB4"/>
    <w:lvl w:ilvl="0" w:tplc="7F78A41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3273F"/>
    <w:multiLevelType w:val="hybridMultilevel"/>
    <w:tmpl w:val="D638CCE8"/>
    <w:lvl w:ilvl="0" w:tplc="D054CBF4">
      <w:start w:val="2"/>
      <w:numFmt w:val="decimal"/>
      <w:lvlRestart w:val="0"/>
      <w:pStyle w:val="Verfgungspunkt"/>
      <w:lvlText w:val="%1."/>
      <w:lvlJc w:val="left"/>
      <w:pPr>
        <w:tabs>
          <w:tab w:val="num" w:pos="0"/>
        </w:tabs>
        <w:ind w:left="0" w:hanging="425"/>
      </w:pPr>
      <w:rPr>
        <w:rFonts w:ascii="Arial" w:hAnsi="Arial" w:hint="default"/>
        <w:b w:val="0"/>
        <w:i w:val="0"/>
        <w:vanish/>
        <w:color w:val="auto"/>
        <w:sz w:val="21"/>
        <w:szCs w:val="21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>
    <w:nsid w:val="619A251A"/>
    <w:multiLevelType w:val="hybridMultilevel"/>
    <w:tmpl w:val="0FA6C2FE"/>
    <w:lvl w:ilvl="0" w:tplc="E190D3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363EB"/>
    <w:multiLevelType w:val="hybridMultilevel"/>
    <w:tmpl w:val="13BC9A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744AA"/>
    <w:multiLevelType w:val="hybridMultilevel"/>
    <w:tmpl w:val="9EAA4CB0"/>
    <w:lvl w:ilvl="0" w:tplc="75E8B462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5976"/>
    <w:multiLevelType w:val="hybridMultilevel"/>
    <w:tmpl w:val="E50481C4"/>
    <w:lvl w:ilvl="0" w:tplc="520E779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2"/>
  </w:num>
  <w:num w:numId="20">
    <w:abstractNumId w:val="8"/>
  </w:num>
  <w:num w:numId="21">
    <w:abstractNumId w:val="4"/>
  </w:num>
  <w:num w:numId="22">
    <w:abstractNumId w:val="0"/>
  </w:num>
  <w:num w:numId="23">
    <w:abstractNumId w:val="3"/>
  </w:num>
  <w:num w:numId="24">
    <w:abstractNumId w:val="9"/>
  </w:num>
  <w:num w:numId="25">
    <w:abstractNumId w:val="1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59"/>
    <w:rsid w:val="000247A7"/>
    <w:rsid w:val="00055C10"/>
    <w:rsid w:val="00076373"/>
    <w:rsid w:val="0009411A"/>
    <w:rsid w:val="00096F00"/>
    <w:rsid w:val="000A66AB"/>
    <w:rsid w:val="000C018B"/>
    <w:rsid w:val="000C735A"/>
    <w:rsid w:val="00104579"/>
    <w:rsid w:val="001C686B"/>
    <w:rsid w:val="001F3FE9"/>
    <w:rsid w:val="00231169"/>
    <w:rsid w:val="00241F0B"/>
    <w:rsid w:val="0027030F"/>
    <w:rsid w:val="00281E09"/>
    <w:rsid w:val="002D0CC4"/>
    <w:rsid w:val="002D5282"/>
    <w:rsid w:val="002F75E0"/>
    <w:rsid w:val="00305414"/>
    <w:rsid w:val="00355F1C"/>
    <w:rsid w:val="00391049"/>
    <w:rsid w:val="003B7E3B"/>
    <w:rsid w:val="003C20E2"/>
    <w:rsid w:val="003D16FF"/>
    <w:rsid w:val="003E274E"/>
    <w:rsid w:val="00463283"/>
    <w:rsid w:val="004C4FF7"/>
    <w:rsid w:val="0053217B"/>
    <w:rsid w:val="00563EB2"/>
    <w:rsid w:val="00582D2D"/>
    <w:rsid w:val="005C3D2D"/>
    <w:rsid w:val="005F3F53"/>
    <w:rsid w:val="005F7A07"/>
    <w:rsid w:val="006013AD"/>
    <w:rsid w:val="00624304"/>
    <w:rsid w:val="006672F5"/>
    <w:rsid w:val="007023B1"/>
    <w:rsid w:val="007505C4"/>
    <w:rsid w:val="007537AA"/>
    <w:rsid w:val="00754773"/>
    <w:rsid w:val="007567A7"/>
    <w:rsid w:val="007816F2"/>
    <w:rsid w:val="0082199B"/>
    <w:rsid w:val="0083615D"/>
    <w:rsid w:val="00851E3A"/>
    <w:rsid w:val="00852F05"/>
    <w:rsid w:val="008774BD"/>
    <w:rsid w:val="00896E55"/>
    <w:rsid w:val="008972DB"/>
    <w:rsid w:val="008D3F3B"/>
    <w:rsid w:val="00956CD8"/>
    <w:rsid w:val="0096239C"/>
    <w:rsid w:val="00962C09"/>
    <w:rsid w:val="009C2A42"/>
    <w:rsid w:val="009E6B51"/>
    <w:rsid w:val="00A312E4"/>
    <w:rsid w:val="00A3283A"/>
    <w:rsid w:val="00A71556"/>
    <w:rsid w:val="00A7563D"/>
    <w:rsid w:val="00AB300D"/>
    <w:rsid w:val="00AD5356"/>
    <w:rsid w:val="00B76DBD"/>
    <w:rsid w:val="00BA0949"/>
    <w:rsid w:val="00BC30AF"/>
    <w:rsid w:val="00BD0115"/>
    <w:rsid w:val="00BE36B7"/>
    <w:rsid w:val="00C02262"/>
    <w:rsid w:val="00C102C6"/>
    <w:rsid w:val="00C9538D"/>
    <w:rsid w:val="00CC3EEA"/>
    <w:rsid w:val="00CD038D"/>
    <w:rsid w:val="00CE1C7D"/>
    <w:rsid w:val="00CF5312"/>
    <w:rsid w:val="00D20D90"/>
    <w:rsid w:val="00D72991"/>
    <w:rsid w:val="00D75959"/>
    <w:rsid w:val="00DA6501"/>
    <w:rsid w:val="00DD41C5"/>
    <w:rsid w:val="00DE41F4"/>
    <w:rsid w:val="00DF1F00"/>
    <w:rsid w:val="00DF4F7F"/>
    <w:rsid w:val="00E0446E"/>
    <w:rsid w:val="00E10113"/>
    <w:rsid w:val="00E1207F"/>
    <w:rsid w:val="00E230B5"/>
    <w:rsid w:val="00EE3EB0"/>
    <w:rsid w:val="00EF5131"/>
    <w:rsid w:val="00F25410"/>
    <w:rsid w:val="00F62F10"/>
    <w:rsid w:val="00F73C76"/>
    <w:rsid w:val="00F93F82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fgungspunkt">
    <w:name w:val="Verfügungspunkt"/>
    <w:basedOn w:val="Standard"/>
    <w:next w:val="Standard"/>
    <w:rsid w:val="00F73C76"/>
    <w:pPr>
      <w:numPr>
        <w:numId w:val="18"/>
      </w:numPr>
      <w:spacing w:after="0" w:line="280" w:lineRule="atLeast"/>
    </w:pPr>
    <w:rPr>
      <w:rFonts w:ascii="Arial" w:eastAsia="Times New Roman" w:hAnsi="Arial" w:cs="Arial"/>
      <w:vanish/>
      <w:sz w:val="21"/>
      <w:szCs w:val="21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32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217B"/>
  </w:style>
  <w:style w:type="paragraph" w:styleId="Fuzeile">
    <w:name w:val="footer"/>
    <w:basedOn w:val="Standard"/>
    <w:link w:val="FuzeileZchn"/>
    <w:uiPriority w:val="99"/>
    <w:unhideWhenUsed/>
    <w:rsid w:val="00532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217B"/>
  </w:style>
  <w:style w:type="paragraph" w:styleId="Sprechblasentext">
    <w:name w:val="Balloon Text"/>
    <w:basedOn w:val="Standard"/>
    <w:link w:val="SprechblasentextZchn"/>
    <w:uiPriority w:val="99"/>
    <w:unhideWhenUsed/>
    <w:rsid w:val="0053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53217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5410"/>
    <w:pPr>
      <w:ind w:left="720"/>
      <w:contextualSpacing/>
    </w:pPr>
  </w:style>
  <w:style w:type="table" w:styleId="Tabellenraster">
    <w:name w:val="Table Grid"/>
    <w:basedOn w:val="NormaleTabelle"/>
    <w:uiPriority w:val="59"/>
    <w:rsid w:val="00DA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96F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8774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fgungspunkt">
    <w:name w:val="Verfügungspunkt"/>
    <w:basedOn w:val="Standard"/>
    <w:next w:val="Standard"/>
    <w:rsid w:val="00F73C76"/>
    <w:pPr>
      <w:numPr>
        <w:numId w:val="18"/>
      </w:numPr>
      <w:spacing w:after="0" w:line="280" w:lineRule="atLeast"/>
    </w:pPr>
    <w:rPr>
      <w:rFonts w:ascii="Arial" w:eastAsia="Times New Roman" w:hAnsi="Arial" w:cs="Arial"/>
      <w:vanish/>
      <w:sz w:val="21"/>
      <w:szCs w:val="21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32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217B"/>
  </w:style>
  <w:style w:type="paragraph" w:styleId="Fuzeile">
    <w:name w:val="footer"/>
    <w:basedOn w:val="Standard"/>
    <w:link w:val="FuzeileZchn"/>
    <w:uiPriority w:val="99"/>
    <w:unhideWhenUsed/>
    <w:rsid w:val="00532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217B"/>
  </w:style>
  <w:style w:type="paragraph" w:styleId="Sprechblasentext">
    <w:name w:val="Balloon Text"/>
    <w:basedOn w:val="Standard"/>
    <w:link w:val="SprechblasentextZchn"/>
    <w:uiPriority w:val="99"/>
    <w:unhideWhenUsed/>
    <w:rsid w:val="0053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53217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5410"/>
    <w:pPr>
      <w:ind w:left="720"/>
      <w:contextualSpacing/>
    </w:pPr>
  </w:style>
  <w:style w:type="table" w:styleId="Tabellenraster">
    <w:name w:val="Table Grid"/>
    <w:basedOn w:val="NormaleTabelle"/>
    <w:uiPriority w:val="59"/>
    <w:rsid w:val="00DA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96F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877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2803-22C2-4C4E-886F-AB0B09D6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29CB8952.dotm</Template>
  <TotalTime>0</TotalTime>
  <Pages>6</Pages>
  <Words>1019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Bajric, Eldin</dc:creator>
  <cp:keywords/>
  <dc:description/>
  <cp:lastModifiedBy>Beier, Uschi</cp:lastModifiedBy>
  <cp:revision>52</cp:revision>
  <cp:lastPrinted>2015-06-16T11:04:00Z</cp:lastPrinted>
  <dcterms:created xsi:type="dcterms:W3CDTF">2015-06-15T07:40:00Z</dcterms:created>
  <dcterms:modified xsi:type="dcterms:W3CDTF">2016-03-14T12:00:00Z</dcterms:modified>
</cp:coreProperties>
</file>