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DFB" w:rsidRDefault="00DC3DFB" w:rsidP="00DC3DFB">
      <w:pPr>
        <w:spacing w:after="120" w:line="276" w:lineRule="auto"/>
        <w:rPr>
          <w:rFonts w:ascii="Verdana" w:hAnsi="Verdana" w:cstheme="minorBidi"/>
          <w:b/>
          <w:sz w:val="22"/>
          <w:szCs w:val="22"/>
          <w:lang w:eastAsia="zh-CN"/>
        </w:rPr>
      </w:pPr>
      <w:r>
        <w:rPr>
          <w:rFonts w:ascii="Verdana" w:hAnsi="Verdana" w:cstheme="minorBidi"/>
          <w:b/>
          <w:sz w:val="22"/>
          <w:szCs w:val="22"/>
          <w:lang w:eastAsia="zh-CN"/>
        </w:rPr>
        <w:t>Anlage</w:t>
      </w:r>
    </w:p>
    <w:p w:rsidR="00DC3DFB" w:rsidRPr="0034311D" w:rsidRDefault="00DC3DFB" w:rsidP="00DC3DFB">
      <w:pPr>
        <w:spacing w:after="120" w:line="276" w:lineRule="auto"/>
        <w:rPr>
          <w:rFonts w:ascii="Verdana" w:hAnsi="Verdana" w:cs="Calibri"/>
          <w:color w:val="004080"/>
          <w:sz w:val="22"/>
          <w:szCs w:val="22"/>
          <w:lang w:eastAsia="zh-CN"/>
        </w:rPr>
      </w:pPr>
      <w:r w:rsidRPr="002033C0">
        <w:rPr>
          <w:rFonts w:ascii="Verdana" w:hAnsi="Verdana" w:cstheme="minorBidi"/>
          <w:b/>
          <w:sz w:val="22"/>
          <w:szCs w:val="22"/>
          <w:lang w:eastAsia="zh-CN"/>
        </w:rPr>
        <w:t xml:space="preserve">Verbleib der </w:t>
      </w:r>
      <w:proofErr w:type="spellStart"/>
      <w:r w:rsidRPr="002033C0">
        <w:rPr>
          <w:rFonts w:ascii="Verdana" w:hAnsi="Verdana" w:cstheme="minorBidi"/>
          <w:b/>
          <w:sz w:val="22"/>
          <w:szCs w:val="22"/>
          <w:lang w:eastAsia="zh-CN"/>
        </w:rPr>
        <w:t>AghPlus</w:t>
      </w:r>
      <w:proofErr w:type="spellEnd"/>
      <w:r w:rsidRPr="002033C0">
        <w:rPr>
          <w:rFonts w:ascii="Verdana" w:hAnsi="Verdana" w:cstheme="minorBidi"/>
          <w:b/>
          <w:sz w:val="22"/>
          <w:szCs w:val="22"/>
          <w:lang w:eastAsia="zh-CN"/>
        </w:rPr>
        <w:t xml:space="preserve"> Teilnehmenden 2019</w:t>
      </w:r>
      <w:r w:rsidRPr="002033C0">
        <w:rPr>
          <w:rFonts w:ascii="Verdana" w:hAnsi="Verdana" w:cstheme="minorBidi"/>
          <w:b/>
          <w:sz w:val="22"/>
          <w:szCs w:val="22"/>
          <w:lang w:eastAsia="zh-CN"/>
        </w:rPr>
        <w:br/>
      </w:r>
      <w:r w:rsidRPr="0034311D">
        <w:rPr>
          <w:rFonts w:ascii="Verdana" w:hAnsi="Verdana" w:cstheme="minorBidi"/>
          <w:b/>
          <w:sz w:val="22"/>
          <w:szCs w:val="22"/>
          <w:lang w:eastAsia="zh-CN"/>
        </w:rPr>
        <w:br/>
      </w:r>
      <w:bookmarkStart w:id="0" w:name="_GoBack"/>
      <w:r w:rsidRPr="0034311D">
        <w:rPr>
          <w:rFonts w:ascii="Verdana" w:hAnsi="Verdana" w:cs="Calibri"/>
          <w:noProof/>
          <w:color w:val="004080"/>
          <w:sz w:val="22"/>
          <w:szCs w:val="22"/>
          <w:lang w:eastAsia="zh-CN"/>
        </w:rPr>
        <w:drawing>
          <wp:inline distT="0" distB="0" distL="0" distR="0" wp14:anchorId="2C783D3B" wp14:editId="1BD1C2AC">
            <wp:extent cx="5467350" cy="3616515"/>
            <wp:effectExtent l="19050" t="19050" r="19050" b="2222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616" cy="361603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 w:rsidR="00DC3DFB" w:rsidRDefault="00DC3DFB" w:rsidP="00DC3DFB">
      <w:pPr>
        <w:rPr>
          <w:szCs w:val="21"/>
        </w:rPr>
      </w:pPr>
    </w:p>
    <w:p w:rsidR="00DC3DFB" w:rsidRDefault="00DC3DFB" w:rsidP="00DC3DFB">
      <w:pPr>
        <w:rPr>
          <w:szCs w:val="21"/>
        </w:rPr>
      </w:pPr>
    </w:p>
    <w:p w:rsidR="00DC3DFB" w:rsidRPr="0034311D" w:rsidRDefault="00DC3DFB" w:rsidP="00DC3DFB">
      <w:pPr>
        <w:spacing w:after="120" w:line="276" w:lineRule="auto"/>
        <w:rPr>
          <w:rFonts w:ascii="Verdana" w:eastAsiaTheme="majorEastAsia" w:hAnsi="Verdana" w:cstheme="majorBidi"/>
          <w:b/>
          <w:bCs/>
          <w:color w:val="4F81BD" w:themeColor="accent1"/>
          <w:sz w:val="22"/>
          <w:szCs w:val="22"/>
          <w:lang w:eastAsia="zh-CN"/>
        </w:rPr>
      </w:pPr>
      <w:r w:rsidRPr="002033C0">
        <w:rPr>
          <w:rFonts w:ascii="Verdana" w:hAnsi="Verdana" w:cstheme="minorBidi"/>
          <w:b/>
          <w:sz w:val="22"/>
          <w:szCs w:val="22"/>
          <w:lang w:eastAsia="zh-CN"/>
        </w:rPr>
        <w:t>Beschäftigte nach §16i SGB II in Ämtern und Instituten der Landeshauptstadt</w:t>
      </w:r>
      <w:bookmarkStart w:id="1" w:name="_Toc34045003"/>
      <w:bookmarkStart w:id="2" w:name="_Toc34128050"/>
      <w:r w:rsidRPr="002033C0">
        <w:rPr>
          <w:rFonts w:ascii="Verdana" w:hAnsi="Verdana" w:cstheme="minorBidi"/>
          <w:b/>
          <w:sz w:val="22"/>
          <w:szCs w:val="22"/>
          <w:lang w:eastAsia="zh-CN"/>
        </w:rPr>
        <w:t xml:space="preserve"> (Stand 20.08.2020)</w:t>
      </w:r>
      <w:r w:rsidRPr="0034311D">
        <w:rPr>
          <w:rFonts w:ascii="Verdana" w:hAnsi="Verdana" w:cstheme="minorBidi"/>
          <w:sz w:val="22"/>
          <w:szCs w:val="22"/>
          <w:lang w:eastAsia="zh-CN"/>
        </w:rPr>
        <w:br/>
      </w:r>
      <w:r>
        <w:rPr>
          <w:rFonts w:ascii="Verdana" w:hAnsi="Verdana" w:cstheme="minorBidi"/>
          <w:b/>
          <w:sz w:val="22"/>
          <w:szCs w:val="22"/>
          <w:lang w:eastAsia="zh-CN"/>
        </w:rPr>
        <w:br/>
      </w:r>
      <w:r w:rsidRPr="0034311D">
        <w:rPr>
          <w:rFonts w:ascii="Verdana" w:eastAsiaTheme="majorEastAsia" w:hAnsi="Verdana" w:cstheme="majorBidi"/>
          <w:b/>
          <w:bCs/>
          <w:noProof/>
          <w:color w:val="4F81BD" w:themeColor="accent1"/>
          <w:sz w:val="22"/>
          <w:szCs w:val="22"/>
          <w:lang w:eastAsia="zh-CN"/>
        </w:rPr>
        <w:drawing>
          <wp:inline distT="0" distB="0" distL="0" distR="0" wp14:anchorId="592609D7" wp14:editId="23545047">
            <wp:extent cx="5808430" cy="3629025"/>
            <wp:effectExtent l="19050" t="19050" r="20955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981" cy="363186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bookmarkEnd w:id="1"/>
    <w:bookmarkEnd w:id="2"/>
    <w:p w:rsidR="00DC3DFB" w:rsidRDefault="00DC3DFB" w:rsidP="00DC3DFB">
      <w:pPr>
        <w:rPr>
          <w:rFonts w:ascii="Verdana" w:hAnsi="Verdana"/>
          <w:b/>
        </w:rPr>
      </w:pPr>
    </w:p>
    <w:p w:rsidR="00DC3DFB" w:rsidRDefault="00DC3DFB" w:rsidP="00DC3DFB">
      <w:pPr>
        <w:rPr>
          <w:szCs w:val="21"/>
        </w:rPr>
      </w:pPr>
      <w:r w:rsidRPr="002033C0">
        <w:rPr>
          <w:rFonts w:ascii="Verdana" w:hAnsi="Verdana"/>
          <w:b/>
          <w:sz w:val="22"/>
          <w:szCs w:val="22"/>
        </w:rPr>
        <w:t>i-Punkt Arbeit Standorte 2019 Integrationen und Aktivierungen</w:t>
      </w:r>
      <w:r w:rsidRPr="002033C0">
        <w:rPr>
          <w:rFonts w:ascii="Verdana" w:hAnsi="Verdana"/>
          <w:b/>
          <w:sz w:val="22"/>
          <w:szCs w:val="22"/>
        </w:rPr>
        <w:br/>
      </w:r>
      <w:r w:rsidRPr="001167C7">
        <w:rPr>
          <w:rFonts w:ascii="Verdana" w:hAnsi="Verdana"/>
        </w:rPr>
        <w:t xml:space="preserve"> </w:t>
      </w:r>
      <w:r w:rsidRPr="001167C7">
        <w:rPr>
          <w:rFonts w:ascii="Verdana" w:hAnsi="Verdana"/>
        </w:rPr>
        <w:br/>
      </w:r>
      <w:r w:rsidRPr="001167C7">
        <w:rPr>
          <w:rFonts w:ascii="Verdana" w:hAnsi="Verdana"/>
          <w:noProof/>
          <w:lang w:eastAsia="zh-CN"/>
        </w:rPr>
        <w:drawing>
          <wp:inline distT="0" distB="0" distL="0" distR="0" wp14:anchorId="74987F18" wp14:editId="1950AA9E">
            <wp:extent cx="5791199" cy="3424604"/>
            <wp:effectExtent l="19050" t="19050" r="19685" b="2349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771" cy="343085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  <w:r w:rsidRPr="001167C7">
        <w:rPr>
          <w:rFonts w:ascii="Verdana" w:hAnsi="Verdana"/>
        </w:rPr>
        <w:br/>
      </w:r>
    </w:p>
    <w:p w:rsidR="00DC3DFB" w:rsidRPr="00FC0C1D" w:rsidRDefault="00DC3DFB" w:rsidP="00DC3DFB">
      <w:pPr>
        <w:rPr>
          <w:szCs w:val="21"/>
        </w:rPr>
      </w:pPr>
      <w:r w:rsidRPr="002033C0">
        <w:rPr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E1C48" wp14:editId="207FC86E">
                <wp:simplePos x="0" y="0"/>
                <wp:positionH relativeFrom="column">
                  <wp:posOffset>3338830</wp:posOffset>
                </wp:positionH>
                <wp:positionV relativeFrom="paragraph">
                  <wp:posOffset>1122350</wp:posOffset>
                </wp:positionV>
                <wp:extent cx="380365" cy="608330"/>
                <wp:effectExtent l="0" t="19050" r="19685" b="20320"/>
                <wp:wrapNone/>
                <wp:docPr id="5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" cy="608330"/>
                        </a:xfrm>
                        <a:prstGeom prst="rightBrace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262.9pt;margin-top:88.35pt;width:29.95pt;height:47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" adj="1125" strokecolor="#002060" strokeweight="2.25pt"/>
            </w:pict>
          </mc:Fallback>
        </mc:AlternateContent>
      </w:r>
      <w:r w:rsidRPr="002033C0">
        <w:rPr>
          <w:rFonts w:ascii="Verdana" w:hAnsi="Verdana"/>
          <w:b/>
          <w:sz w:val="22"/>
          <w:szCs w:val="22"/>
        </w:rPr>
        <w:t>Integrationen &amp; Aktivierungen 2019 (n = 491)</w:t>
      </w:r>
      <w:r w:rsidRPr="002033C0">
        <w:rPr>
          <w:b/>
          <w:noProof/>
          <w:sz w:val="22"/>
          <w:szCs w:val="22"/>
          <w:lang w:eastAsia="zh-CN"/>
        </w:rPr>
        <w:t xml:space="preserve"> </w:t>
      </w:r>
      <w:r w:rsidRPr="002033C0">
        <w:rPr>
          <w:rFonts w:ascii="Verdana" w:hAnsi="Verdana"/>
          <w:b/>
          <w:sz w:val="22"/>
          <w:szCs w:val="22"/>
        </w:rPr>
        <w:br/>
      </w:r>
      <w:r w:rsidRPr="001167C7">
        <w:rPr>
          <w:rFonts w:ascii="Verdana" w:hAnsi="Verdana"/>
        </w:rPr>
        <w:br/>
      </w:r>
      <w:r w:rsidRPr="001167C7">
        <w:rPr>
          <w:rFonts w:ascii="Verdana" w:hAnsi="Verdana"/>
          <w:noProof/>
          <w:lang w:eastAsia="zh-CN"/>
        </w:rPr>
        <w:drawing>
          <wp:inline distT="0" distB="0" distL="0" distR="0" wp14:anchorId="6138E85E" wp14:editId="5F375821">
            <wp:extent cx="5791200" cy="4105275"/>
            <wp:effectExtent l="0" t="0" r="19050" b="952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C3DFB" w:rsidRPr="003837E5" w:rsidRDefault="00DC3DFB" w:rsidP="00DC3DFB">
      <w:pPr>
        <w:rPr>
          <w:rFonts w:ascii="Verdana" w:hAnsi="Verdana"/>
          <w:sz w:val="22"/>
          <w:szCs w:val="22"/>
        </w:rPr>
      </w:pPr>
    </w:p>
    <w:p w:rsidR="00C840B1" w:rsidRPr="00FC0C1D" w:rsidRDefault="00C840B1">
      <w:pPr>
        <w:rPr>
          <w:szCs w:val="21"/>
        </w:rPr>
      </w:pPr>
    </w:p>
    <w:sectPr w:rsidR="00C840B1" w:rsidRPr="00FC0C1D" w:rsidSect="00DC3DFB">
      <w:footerReference w:type="default" r:id="rId10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C7B" w:rsidRDefault="00DC3DFB" w:rsidP="00AA17EC">
    <w:pPr>
      <w:pStyle w:val="Fuzeile"/>
      <w:tabs>
        <w:tab w:val="clear" w:pos="4536"/>
      </w:tabs>
    </w:pPr>
    <w: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3273F"/>
    <w:multiLevelType w:val="hybridMultilevel"/>
    <w:tmpl w:val="D638CCE8"/>
    <w:lvl w:ilvl="0" w:tplc="D054CBF4">
      <w:start w:val="2"/>
      <w:numFmt w:val="decimal"/>
      <w:lvlRestart w:val="0"/>
      <w:pStyle w:val="Verfgungspunkt"/>
      <w:lvlText w:val="%1."/>
      <w:lvlJc w:val="left"/>
      <w:pPr>
        <w:tabs>
          <w:tab w:val="num" w:pos="0"/>
        </w:tabs>
        <w:ind w:left="0" w:hanging="425"/>
      </w:pPr>
      <w:rPr>
        <w:rFonts w:ascii="Arial" w:hAnsi="Arial" w:hint="default"/>
        <w:b w:val="0"/>
        <w:i w:val="0"/>
        <w:vanish/>
        <w:color w:val="auto"/>
        <w:sz w:val="21"/>
        <w:szCs w:val="21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DFB"/>
    <w:rsid w:val="0002253E"/>
    <w:rsid w:val="000264D7"/>
    <w:rsid w:val="0002712C"/>
    <w:rsid w:val="00032AD9"/>
    <w:rsid w:val="000358B1"/>
    <w:rsid w:val="000419DA"/>
    <w:rsid w:val="00047AD8"/>
    <w:rsid w:val="000548F3"/>
    <w:rsid w:val="00064B54"/>
    <w:rsid w:val="00065066"/>
    <w:rsid w:val="000741B4"/>
    <w:rsid w:val="00074A44"/>
    <w:rsid w:val="000761A9"/>
    <w:rsid w:val="00081367"/>
    <w:rsid w:val="000835A6"/>
    <w:rsid w:val="000836AF"/>
    <w:rsid w:val="00085988"/>
    <w:rsid w:val="00090FCE"/>
    <w:rsid w:val="00096DA6"/>
    <w:rsid w:val="000A35E9"/>
    <w:rsid w:val="000A4024"/>
    <w:rsid w:val="000A4C57"/>
    <w:rsid w:val="000B30D1"/>
    <w:rsid w:val="000B47B6"/>
    <w:rsid w:val="000C32B9"/>
    <w:rsid w:val="000C61B9"/>
    <w:rsid w:val="000D05B9"/>
    <w:rsid w:val="000D0C3E"/>
    <w:rsid w:val="000D2068"/>
    <w:rsid w:val="000E3C2F"/>
    <w:rsid w:val="000E530D"/>
    <w:rsid w:val="000F2A1D"/>
    <w:rsid w:val="000F3C46"/>
    <w:rsid w:val="000F4E02"/>
    <w:rsid w:val="000F5CD7"/>
    <w:rsid w:val="000F633D"/>
    <w:rsid w:val="0010005D"/>
    <w:rsid w:val="001019EA"/>
    <w:rsid w:val="00102684"/>
    <w:rsid w:val="00105AF5"/>
    <w:rsid w:val="001100C0"/>
    <w:rsid w:val="00110987"/>
    <w:rsid w:val="00114D40"/>
    <w:rsid w:val="00116F08"/>
    <w:rsid w:val="001223DB"/>
    <w:rsid w:val="001225EE"/>
    <w:rsid w:val="00123823"/>
    <w:rsid w:val="00133CDB"/>
    <w:rsid w:val="001752F6"/>
    <w:rsid w:val="00176390"/>
    <w:rsid w:val="001775C8"/>
    <w:rsid w:val="0018176A"/>
    <w:rsid w:val="00190FED"/>
    <w:rsid w:val="00195026"/>
    <w:rsid w:val="00195169"/>
    <w:rsid w:val="00195439"/>
    <w:rsid w:val="00196073"/>
    <w:rsid w:val="001961CE"/>
    <w:rsid w:val="001A24DE"/>
    <w:rsid w:val="001A7120"/>
    <w:rsid w:val="001C2E39"/>
    <w:rsid w:val="001C7300"/>
    <w:rsid w:val="001C7D57"/>
    <w:rsid w:val="001C7E8F"/>
    <w:rsid w:val="001D07F3"/>
    <w:rsid w:val="001E00CF"/>
    <w:rsid w:val="001E2050"/>
    <w:rsid w:val="001F498A"/>
    <w:rsid w:val="001F49D0"/>
    <w:rsid w:val="001F583A"/>
    <w:rsid w:val="001F7B5B"/>
    <w:rsid w:val="001F7BD8"/>
    <w:rsid w:val="001F7F27"/>
    <w:rsid w:val="0020034B"/>
    <w:rsid w:val="0020189B"/>
    <w:rsid w:val="00205486"/>
    <w:rsid w:val="00206DDF"/>
    <w:rsid w:val="00215A6E"/>
    <w:rsid w:val="00226BD1"/>
    <w:rsid w:val="00230A36"/>
    <w:rsid w:val="00231936"/>
    <w:rsid w:val="00232F38"/>
    <w:rsid w:val="002345D0"/>
    <w:rsid w:val="00236207"/>
    <w:rsid w:val="00244771"/>
    <w:rsid w:val="0026007E"/>
    <w:rsid w:val="00260B45"/>
    <w:rsid w:val="00262DA7"/>
    <w:rsid w:val="002669BE"/>
    <w:rsid w:val="00273F35"/>
    <w:rsid w:val="002874D3"/>
    <w:rsid w:val="00292DB0"/>
    <w:rsid w:val="00293EE2"/>
    <w:rsid w:val="002B24C2"/>
    <w:rsid w:val="002C38F7"/>
    <w:rsid w:val="002D0E43"/>
    <w:rsid w:val="002D17B4"/>
    <w:rsid w:val="002D4A2E"/>
    <w:rsid w:val="002D513F"/>
    <w:rsid w:val="002E2CA7"/>
    <w:rsid w:val="002E4AAC"/>
    <w:rsid w:val="002E5FBB"/>
    <w:rsid w:val="002F0629"/>
    <w:rsid w:val="002F39C5"/>
    <w:rsid w:val="002F7821"/>
    <w:rsid w:val="002F79B1"/>
    <w:rsid w:val="00305DFB"/>
    <w:rsid w:val="0030744F"/>
    <w:rsid w:val="00311C90"/>
    <w:rsid w:val="00314458"/>
    <w:rsid w:val="00325213"/>
    <w:rsid w:val="00330554"/>
    <w:rsid w:val="003342C7"/>
    <w:rsid w:val="003355BC"/>
    <w:rsid w:val="0034195C"/>
    <w:rsid w:val="0034300C"/>
    <w:rsid w:val="00343885"/>
    <w:rsid w:val="00347588"/>
    <w:rsid w:val="00352A60"/>
    <w:rsid w:val="00353E66"/>
    <w:rsid w:val="003561E3"/>
    <w:rsid w:val="00372139"/>
    <w:rsid w:val="00372614"/>
    <w:rsid w:val="003750B7"/>
    <w:rsid w:val="003920BD"/>
    <w:rsid w:val="003939AD"/>
    <w:rsid w:val="00396688"/>
    <w:rsid w:val="00397735"/>
    <w:rsid w:val="003A0212"/>
    <w:rsid w:val="003A3885"/>
    <w:rsid w:val="003B4A76"/>
    <w:rsid w:val="003C19BE"/>
    <w:rsid w:val="003C1A27"/>
    <w:rsid w:val="003C326C"/>
    <w:rsid w:val="003C4EFF"/>
    <w:rsid w:val="003C5D94"/>
    <w:rsid w:val="003D38F9"/>
    <w:rsid w:val="003E0061"/>
    <w:rsid w:val="003E28B9"/>
    <w:rsid w:val="003E5D2C"/>
    <w:rsid w:val="004023C0"/>
    <w:rsid w:val="004032AB"/>
    <w:rsid w:val="00403D63"/>
    <w:rsid w:val="00404762"/>
    <w:rsid w:val="004052D9"/>
    <w:rsid w:val="0040569C"/>
    <w:rsid w:val="004057A4"/>
    <w:rsid w:val="00411E75"/>
    <w:rsid w:val="004235C0"/>
    <w:rsid w:val="00425BA6"/>
    <w:rsid w:val="00425C23"/>
    <w:rsid w:val="004338AF"/>
    <w:rsid w:val="004424DE"/>
    <w:rsid w:val="00453DE5"/>
    <w:rsid w:val="00454B02"/>
    <w:rsid w:val="00454DC4"/>
    <w:rsid w:val="00460C63"/>
    <w:rsid w:val="00462C5C"/>
    <w:rsid w:val="00463305"/>
    <w:rsid w:val="004649C5"/>
    <w:rsid w:val="00474001"/>
    <w:rsid w:val="00475755"/>
    <w:rsid w:val="0048446B"/>
    <w:rsid w:val="00491373"/>
    <w:rsid w:val="0049245B"/>
    <w:rsid w:val="00496843"/>
    <w:rsid w:val="004A3A2A"/>
    <w:rsid w:val="004B3048"/>
    <w:rsid w:val="004B482A"/>
    <w:rsid w:val="004B6C1A"/>
    <w:rsid w:val="004D2A1A"/>
    <w:rsid w:val="004D793A"/>
    <w:rsid w:val="004D7ABB"/>
    <w:rsid w:val="004E04F4"/>
    <w:rsid w:val="004E225E"/>
    <w:rsid w:val="004E2EC5"/>
    <w:rsid w:val="004E5FDA"/>
    <w:rsid w:val="004E60E3"/>
    <w:rsid w:val="004E7635"/>
    <w:rsid w:val="004E79ED"/>
    <w:rsid w:val="004F21C2"/>
    <w:rsid w:val="004F69E5"/>
    <w:rsid w:val="004F6DC1"/>
    <w:rsid w:val="005019C7"/>
    <w:rsid w:val="00501DE3"/>
    <w:rsid w:val="00513082"/>
    <w:rsid w:val="00514127"/>
    <w:rsid w:val="005158C0"/>
    <w:rsid w:val="00524EAB"/>
    <w:rsid w:val="005253E1"/>
    <w:rsid w:val="00525D8F"/>
    <w:rsid w:val="0052773E"/>
    <w:rsid w:val="00534F0F"/>
    <w:rsid w:val="00536DC0"/>
    <w:rsid w:val="005406ED"/>
    <w:rsid w:val="00541842"/>
    <w:rsid w:val="00541EBA"/>
    <w:rsid w:val="00545194"/>
    <w:rsid w:val="00545C0A"/>
    <w:rsid w:val="0056644D"/>
    <w:rsid w:val="0057287D"/>
    <w:rsid w:val="00575487"/>
    <w:rsid w:val="00576F88"/>
    <w:rsid w:val="00582927"/>
    <w:rsid w:val="0058330C"/>
    <w:rsid w:val="005865D6"/>
    <w:rsid w:val="00592FCF"/>
    <w:rsid w:val="00594EEA"/>
    <w:rsid w:val="00597EC3"/>
    <w:rsid w:val="005A032C"/>
    <w:rsid w:val="005A1F2E"/>
    <w:rsid w:val="005A7D5C"/>
    <w:rsid w:val="005B7F2E"/>
    <w:rsid w:val="005C292F"/>
    <w:rsid w:val="005C56AB"/>
    <w:rsid w:val="005C5BE9"/>
    <w:rsid w:val="005C77B0"/>
    <w:rsid w:val="005E1651"/>
    <w:rsid w:val="005F225E"/>
    <w:rsid w:val="005F63D5"/>
    <w:rsid w:val="0060625D"/>
    <w:rsid w:val="006242B5"/>
    <w:rsid w:val="00631DFD"/>
    <w:rsid w:val="0063481A"/>
    <w:rsid w:val="006358E8"/>
    <w:rsid w:val="00635CE9"/>
    <w:rsid w:val="00641418"/>
    <w:rsid w:val="0064438E"/>
    <w:rsid w:val="00645D0D"/>
    <w:rsid w:val="00652F67"/>
    <w:rsid w:val="0066112D"/>
    <w:rsid w:val="00663BEA"/>
    <w:rsid w:val="00670257"/>
    <w:rsid w:val="006715BA"/>
    <w:rsid w:val="00681117"/>
    <w:rsid w:val="00683047"/>
    <w:rsid w:val="006864E7"/>
    <w:rsid w:val="00691093"/>
    <w:rsid w:val="006937B0"/>
    <w:rsid w:val="00696EDE"/>
    <w:rsid w:val="006A14FA"/>
    <w:rsid w:val="006A590E"/>
    <w:rsid w:val="006B18E2"/>
    <w:rsid w:val="006B37AE"/>
    <w:rsid w:val="006B3CE7"/>
    <w:rsid w:val="006B6A54"/>
    <w:rsid w:val="006D072D"/>
    <w:rsid w:val="006D0C11"/>
    <w:rsid w:val="006D2B41"/>
    <w:rsid w:val="006D50D6"/>
    <w:rsid w:val="006D5856"/>
    <w:rsid w:val="006D6005"/>
    <w:rsid w:val="006D712A"/>
    <w:rsid w:val="006E3FDB"/>
    <w:rsid w:val="006E4A0F"/>
    <w:rsid w:val="006F0004"/>
    <w:rsid w:val="006F1509"/>
    <w:rsid w:val="006F7E7E"/>
    <w:rsid w:val="00703CFA"/>
    <w:rsid w:val="00705386"/>
    <w:rsid w:val="0070569B"/>
    <w:rsid w:val="007116E5"/>
    <w:rsid w:val="00715C57"/>
    <w:rsid w:val="00723229"/>
    <w:rsid w:val="00727D3F"/>
    <w:rsid w:val="0073639F"/>
    <w:rsid w:val="007363C1"/>
    <w:rsid w:val="00737B0B"/>
    <w:rsid w:val="00744996"/>
    <w:rsid w:val="00747B0A"/>
    <w:rsid w:val="0075028E"/>
    <w:rsid w:val="00751964"/>
    <w:rsid w:val="0075316F"/>
    <w:rsid w:val="0076020B"/>
    <w:rsid w:val="00763D10"/>
    <w:rsid w:val="00763E49"/>
    <w:rsid w:val="007768C3"/>
    <w:rsid w:val="00776E75"/>
    <w:rsid w:val="00780F65"/>
    <w:rsid w:val="00785800"/>
    <w:rsid w:val="007874F2"/>
    <w:rsid w:val="00795A12"/>
    <w:rsid w:val="007968CD"/>
    <w:rsid w:val="00796B17"/>
    <w:rsid w:val="007A2DED"/>
    <w:rsid w:val="007B350E"/>
    <w:rsid w:val="007B437A"/>
    <w:rsid w:val="007C7C2D"/>
    <w:rsid w:val="007D30B6"/>
    <w:rsid w:val="007F2016"/>
    <w:rsid w:val="007F387D"/>
    <w:rsid w:val="007F42E0"/>
    <w:rsid w:val="00801F7A"/>
    <w:rsid w:val="00802140"/>
    <w:rsid w:val="00810688"/>
    <w:rsid w:val="00814F50"/>
    <w:rsid w:val="00815EBB"/>
    <w:rsid w:val="008203F0"/>
    <w:rsid w:val="0082090A"/>
    <w:rsid w:val="00820F3B"/>
    <w:rsid w:val="0082412F"/>
    <w:rsid w:val="008245AC"/>
    <w:rsid w:val="008252E1"/>
    <w:rsid w:val="00831FF4"/>
    <w:rsid w:val="00832A5A"/>
    <w:rsid w:val="008350D2"/>
    <w:rsid w:val="00846796"/>
    <w:rsid w:val="008474FF"/>
    <w:rsid w:val="008476E0"/>
    <w:rsid w:val="00852E61"/>
    <w:rsid w:val="00855702"/>
    <w:rsid w:val="00856CF3"/>
    <w:rsid w:val="008573E6"/>
    <w:rsid w:val="00857D3C"/>
    <w:rsid w:val="008652AF"/>
    <w:rsid w:val="00865465"/>
    <w:rsid w:val="0087330B"/>
    <w:rsid w:val="0088140A"/>
    <w:rsid w:val="00891302"/>
    <w:rsid w:val="008918AB"/>
    <w:rsid w:val="00894725"/>
    <w:rsid w:val="00894C8A"/>
    <w:rsid w:val="0089638E"/>
    <w:rsid w:val="008A4397"/>
    <w:rsid w:val="008A5CD8"/>
    <w:rsid w:val="008B46A4"/>
    <w:rsid w:val="008B6030"/>
    <w:rsid w:val="008B7ECF"/>
    <w:rsid w:val="008C44A4"/>
    <w:rsid w:val="008D0971"/>
    <w:rsid w:val="008D36E7"/>
    <w:rsid w:val="008E1433"/>
    <w:rsid w:val="008E423C"/>
    <w:rsid w:val="008E4372"/>
    <w:rsid w:val="008F58F0"/>
    <w:rsid w:val="009019B5"/>
    <w:rsid w:val="00903985"/>
    <w:rsid w:val="009066B0"/>
    <w:rsid w:val="00907FAE"/>
    <w:rsid w:val="009103E0"/>
    <w:rsid w:val="00910AF3"/>
    <w:rsid w:val="00911ED7"/>
    <w:rsid w:val="00916C51"/>
    <w:rsid w:val="00917637"/>
    <w:rsid w:val="009209B5"/>
    <w:rsid w:val="009238C9"/>
    <w:rsid w:val="009262EA"/>
    <w:rsid w:val="00933F9F"/>
    <w:rsid w:val="009348D4"/>
    <w:rsid w:val="00951751"/>
    <w:rsid w:val="0095319A"/>
    <w:rsid w:val="0095609B"/>
    <w:rsid w:val="00956678"/>
    <w:rsid w:val="00960F2C"/>
    <w:rsid w:val="00963654"/>
    <w:rsid w:val="0096631B"/>
    <w:rsid w:val="00981AAB"/>
    <w:rsid w:val="009821AF"/>
    <w:rsid w:val="00984411"/>
    <w:rsid w:val="00984561"/>
    <w:rsid w:val="00985292"/>
    <w:rsid w:val="009937F3"/>
    <w:rsid w:val="00993CB0"/>
    <w:rsid w:val="009963B8"/>
    <w:rsid w:val="009A696B"/>
    <w:rsid w:val="009B068E"/>
    <w:rsid w:val="009B12CE"/>
    <w:rsid w:val="009B2305"/>
    <w:rsid w:val="009B7B4D"/>
    <w:rsid w:val="009C04EE"/>
    <w:rsid w:val="009C5231"/>
    <w:rsid w:val="009C6CE6"/>
    <w:rsid w:val="009D4032"/>
    <w:rsid w:val="009D48A4"/>
    <w:rsid w:val="009D66FC"/>
    <w:rsid w:val="009E2769"/>
    <w:rsid w:val="009E5F0F"/>
    <w:rsid w:val="009E73B5"/>
    <w:rsid w:val="009F544A"/>
    <w:rsid w:val="009F6BD4"/>
    <w:rsid w:val="009F6EF3"/>
    <w:rsid w:val="00A0177E"/>
    <w:rsid w:val="00A056CA"/>
    <w:rsid w:val="00A05775"/>
    <w:rsid w:val="00A10931"/>
    <w:rsid w:val="00A138F1"/>
    <w:rsid w:val="00A156A2"/>
    <w:rsid w:val="00A1675B"/>
    <w:rsid w:val="00A17288"/>
    <w:rsid w:val="00A21CAB"/>
    <w:rsid w:val="00A36F02"/>
    <w:rsid w:val="00A40350"/>
    <w:rsid w:val="00A52BC4"/>
    <w:rsid w:val="00A55F40"/>
    <w:rsid w:val="00A6153C"/>
    <w:rsid w:val="00A7133B"/>
    <w:rsid w:val="00A73192"/>
    <w:rsid w:val="00A73213"/>
    <w:rsid w:val="00A776B1"/>
    <w:rsid w:val="00A80E15"/>
    <w:rsid w:val="00A8317F"/>
    <w:rsid w:val="00A908E6"/>
    <w:rsid w:val="00AB048C"/>
    <w:rsid w:val="00AB0A30"/>
    <w:rsid w:val="00AB0AFA"/>
    <w:rsid w:val="00AB1980"/>
    <w:rsid w:val="00AB562D"/>
    <w:rsid w:val="00AC0A9B"/>
    <w:rsid w:val="00AC0FF7"/>
    <w:rsid w:val="00AC3BF0"/>
    <w:rsid w:val="00AC58EB"/>
    <w:rsid w:val="00AD31F8"/>
    <w:rsid w:val="00AD34DF"/>
    <w:rsid w:val="00AD5BC7"/>
    <w:rsid w:val="00AE0D62"/>
    <w:rsid w:val="00AE517E"/>
    <w:rsid w:val="00AE5A3D"/>
    <w:rsid w:val="00AE5E2B"/>
    <w:rsid w:val="00AE7A26"/>
    <w:rsid w:val="00AF1180"/>
    <w:rsid w:val="00AF3DC3"/>
    <w:rsid w:val="00AF4EB9"/>
    <w:rsid w:val="00B0000D"/>
    <w:rsid w:val="00B0166D"/>
    <w:rsid w:val="00B15BB1"/>
    <w:rsid w:val="00B1637E"/>
    <w:rsid w:val="00B16808"/>
    <w:rsid w:val="00B23B96"/>
    <w:rsid w:val="00B26068"/>
    <w:rsid w:val="00B261A0"/>
    <w:rsid w:val="00B26737"/>
    <w:rsid w:val="00B276F4"/>
    <w:rsid w:val="00B27F9D"/>
    <w:rsid w:val="00B30585"/>
    <w:rsid w:val="00B31BF1"/>
    <w:rsid w:val="00B31C59"/>
    <w:rsid w:val="00B31C7D"/>
    <w:rsid w:val="00B32D20"/>
    <w:rsid w:val="00B36203"/>
    <w:rsid w:val="00B6101D"/>
    <w:rsid w:val="00B6191A"/>
    <w:rsid w:val="00B67FEA"/>
    <w:rsid w:val="00B74AA0"/>
    <w:rsid w:val="00B760C3"/>
    <w:rsid w:val="00B774E1"/>
    <w:rsid w:val="00B83909"/>
    <w:rsid w:val="00B8457C"/>
    <w:rsid w:val="00B8655C"/>
    <w:rsid w:val="00B86A66"/>
    <w:rsid w:val="00B90333"/>
    <w:rsid w:val="00B91F66"/>
    <w:rsid w:val="00BA49FC"/>
    <w:rsid w:val="00BA79C3"/>
    <w:rsid w:val="00BB0246"/>
    <w:rsid w:val="00BC0058"/>
    <w:rsid w:val="00BC1822"/>
    <w:rsid w:val="00BC58F9"/>
    <w:rsid w:val="00BD093D"/>
    <w:rsid w:val="00BD1714"/>
    <w:rsid w:val="00BD4942"/>
    <w:rsid w:val="00BD5C26"/>
    <w:rsid w:val="00BD7ECF"/>
    <w:rsid w:val="00BE58F2"/>
    <w:rsid w:val="00BE6FA7"/>
    <w:rsid w:val="00BF345B"/>
    <w:rsid w:val="00BF3522"/>
    <w:rsid w:val="00BF7858"/>
    <w:rsid w:val="00C01BA1"/>
    <w:rsid w:val="00C064FF"/>
    <w:rsid w:val="00C065B6"/>
    <w:rsid w:val="00C11FD5"/>
    <w:rsid w:val="00C12754"/>
    <w:rsid w:val="00C1613C"/>
    <w:rsid w:val="00C16637"/>
    <w:rsid w:val="00C203C1"/>
    <w:rsid w:val="00C2104D"/>
    <w:rsid w:val="00C23C6D"/>
    <w:rsid w:val="00C37886"/>
    <w:rsid w:val="00C45F68"/>
    <w:rsid w:val="00C525A7"/>
    <w:rsid w:val="00C5368D"/>
    <w:rsid w:val="00C56C69"/>
    <w:rsid w:val="00C632F0"/>
    <w:rsid w:val="00C6340A"/>
    <w:rsid w:val="00C66DF1"/>
    <w:rsid w:val="00C71061"/>
    <w:rsid w:val="00C76957"/>
    <w:rsid w:val="00C8169B"/>
    <w:rsid w:val="00C840B1"/>
    <w:rsid w:val="00C8439E"/>
    <w:rsid w:val="00C85E54"/>
    <w:rsid w:val="00C91A30"/>
    <w:rsid w:val="00C91F54"/>
    <w:rsid w:val="00C92245"/>
    <w:rsid w:val="00C95BFA"/>
    <w:rsid w:val="00C97EE7"/>
    <w:rsid w:val="00CA0439"/>
    <w:rsid w:val="00CA46BB"/>
    <w:rsid w:val="00CB19ED"/>
    <w:rsid w:val="00CB4999"/>
    <w:rsid w:val="00CB7259"/>
    <w:rsid w:val="00CC046F"/>
    <w:rsid w:val="00CC0D26"/>
    <w:rsid w:val="00CC2C62"/>
    <w:rsid w:val="00CC529C"/>
    <w:rsid w:val="00CC5358"/>
    <w:rsid w:val="00CC6D4E"/>
    <w:rsid w:val="00CD22E4"/>
    <w:rsid w:val="00CE496B"/>
    <w:rsid w:val="00CE51E5"/>
    <w:rsid w:val="00CE787D"/>
    <w:rsid w:val="00CE7A23"/>
    <w:rsid w:val="00CF2215"/>
    <w:rsid w:val="00CF6BA1"/>
    <w:rsid w:val="00D035D2"/>
    <w:rsid w:val="00D066D1"/>
    <w:rsid w:val="00D21D0B"/>
    <w:rsid w:val="00D22FDF"/>
    <w:rsid w:val="00D34F88"/>
    <w:rsid w:val="00D51278"/>
    <w:rsid w:val="00D54151"/>
    <w:rsid w:val="00D54983"/>
    <w:rsid w:val="00D63415"/>
    <w:rsid w:val="00D75315"/>
    <w:rsid w:val="00D821A9"/>
    <w:rsid w:val="00D82CB3"/>
    <w:rsid w:val="00D83905"/>
    <w:rsid w:val="00D84D89"/>
    <w:rsid w:val="00D850CC"/>
    <w:rsid w:val="00D85966"/>
    <w:rsid w:val="00D86CB4"/>
    <w:rsid w:val="00DA090F"/>
    <w:rsid w:val="00DA4CA6"/>
    <w:rsid w:val="00DA5DA0"/>
    <w:rsid w:val="00DB29E3"/>
    <w:rsid w:val="00DB404F"/>
    <w:rsid w:val="00DC2C3D"/>
    <w:rsid w:val="00DC3DFB"/>
    <w:rsid w:val="00DD3627"/>
    <w:rsid w:val="00DD5184"/>
    <w:rsid w:val="00DE1C51"/>
    <w:rsid w:val="00E015AD"/>
    <w:rsid w:val="00E02779"/>
    <w:rsid w:val="00E06590"/>
    <w:rsid w:val="00E10994"/>
    <w:rsid w:val="00E12838"/>
    <w:rsid w:val="00E1463C"/>
    <w:rsid w:val="00E176A6"/>
    <w:rsid w:val="00E237F3"/>
    <w:rsid w:val="00E24CB1"/>
    <w:rsid w:val="00E3073C"/>
    <w:rsid w:val="00E36668"/>
    <w:rsid w:val="00E37D7D"/>
    <w:rsid w:val="00E421EA"/>
    <w:rsid w:val="00E4542C"/>
    <w:rsid w:val="00E54495"/>
    <w:rsid w:val="00E563BC"/>
    <w:rsid w:val="00E6030B"/>
    <w:rsid w:val="00E63830"/>
    <w:rsid w:val="00E63A9E"/>
    <w:rsid w:val="00E65A90"/>
    <w:rsid w:val="00E663A0"/>
    <w:rsid w:val="00E72920"/>
    <w:rsid w:val="00E768A2"/>
    <w:rsid w:val="00E775B7"/>
    <w:rsid w:val="00E81754"/>
    <w:rsid w:val="00E829A0"/>
    <w:rsid w:val="00E91DB2"/>
    <w:rsid w:val="00E9240F"/>
    <w:rsid w:val="00E92832"/>
    <w:rsid w:val="00E95E41"/>
    <w:rsid w:val="00E96AE4"/>
    <w:rsid w:val="00E9786F"/>
    <w:rsid w:val="00E97ADC"/>
    <w:rsid w:val="00EA0570"/>
    <w:rsid w:val="00EA3BDE"/>
    <w:rsid w:val="00EB0F64"/>
    <w:rsid w:val="00EB16AB"/>
    <w:rsid w:val="00EB1EF6"/>
    <w:rsid w:val="00EC0827"/>
    <w:rsid w:val="00EC0E67"/>
    <w:rsid w:val="00EC1AF9"/>
    <w:rsid w:val="00EC4BF5"/>
    <w:rsid w:val="00EC51AC"/>
    <w:rsid w:val="00EC5719"/>
    <w:rsid w:val="00EC6116"/>
    <w:rsid w:val="00ED6E84"/>
    <w:rsid w:val="00EE0AB4"/>
    <w:rsid w:val="00EE4FB8"/>
    <w:rsid w:val="00EE7831"/>
    <w:rsid w:val="00EF416B"/>
    <w:rsid w:val="00EF51B4"/>
    <w:rsid w:val="00EF61B8"/>
    <w:rsid w:val="00F066F4"/>
    <w:rsid w:val="00F13D00"/>
    <w:rsid w:val="00F16F59"/>
    <w:rsid w:val="00F21FC2"/>
    <w:rsid w:val="00F2532F"/>
    <w:rsid w:val="00F2546B"/>
    <w:rsid w:val="00F33A36"/>
    <w:rsid w:val="00F33C33"/>
    <w:rsid w:val="00F4188E"/>
    <w:rsid w:val="00F424BE"/>
    <w:rsid w:val="00F43B96"/>
    <w:rsid w:val="00F45893"/>
    <w:rsid w:val="00F55125"/>
    <w:rsid w:val="00F55463"/>
    <w:rsid w:val="00F55E3F"/>
    <w:rsid w:val="00F5769E"/>
    <w:rsid w:val="00F57B97"/>
    <w:rsid w:val="00F60227"/>
    <w:rsid w:val="00F60E42"/>
    <w:rsid w:val="00F6278E"/>
    <w:rsid w:val="00F6418F"/>
    <w:rsid w:val="00F6539E"/>
    <w:rsid w:val="00F72E8F"/>
    <w:rsid w:val="00F82560"/>
    <w:rsid w:val="00F902CA"/>
    <w:rsid w:val="00F96F10"/>
    <w:rsid w:val="00FA0AFC"/>
    <w:rsid w:val="00FA60E4"/>
    <w:rsid w:val="00FA760A"/>
    <w:rsid w:val="00FB2A39"/>
    <w:rsid w:val="00FC0C1D"/>
    <w:rsid w:val="00FC2379"/>
    <w:rsid w:val="00FC358B"/>
    <w:rsid w:val="00FC5364"/>
    <w:rsid w:val="00FC6A6F"/>
    <w:rsid w:val="00FD597E"/>
    <w:rsid w:val="00FD79F4"/>
    <w:rsid w:val="00FE1263"/>
    <w:rsid w:val="00FE5CC8"/>
    <w:rsid w:val="00FE7073"/>
    <w:rsid w:val="00FF03CC"/>
    <w:rsid w:val="00FF1904"/>
    <w:rsid w:val="00FF1C1C"/>
    <w:rsid w:val="00FF1C94"/>
    <w:rsid w:val="00FF3145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C3DFB"/>
    <w:rPr>
      <w:rFonts w:ascii="Arial" w:eastAsia="Times New Roman" w:hAnsi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erfgungspunkt">
    <w:name w:val="Verfügungspunkt"/>
    <w:basedOn w:val="Standard"/>
    <w:next w:val="Standard"/>
    <w:rsid w:val="008D36E7"/>
    <w:pPr>
      <w:numPr>
        <w:numId w:val="19"/>
      </w:numPr>
      <w:spacing w:line="280" w:lineRule="atLeast"/>
    </w:pPr>
    <w:rPr>
      <w:rFonts w:ascii="Verdana" w:hAnsi="Verdana" w:cs="Arial"/>
      <w:vanish/>
      <w:sz w:val="21"/>
      <w:szCs w:val="21"/>
    </w:rPr>
  </w:style>
  <w:style w:type="paragraph" w:styleId="Fuzeile">
    <w:name w:val="footer"/>
    <w:basedOn w:val="Standard"/>
    <w:link w:val="FuzeileZchn"/>
    <w:rsid w:val="00DC3D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C3DFB"/>
    <w:rPr>
      <w:rFonts w:ascii="Arial" w:eastAsia="Times New Roman" w:hAnsi="Arial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DC3DF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C3DFB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C3DFB"/>
    <w:rPr>
      <w:rFonts w:ascii="Arial" w:eastAsia="Times New Roman" w:hAnsi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erfgungspunkt">
    <w:name w:val="Verfügungspunkt"/>
    <w:basedOn w:val="Standard"/>
    <w:next w:val="Standard"/>
    <w:rsid w:val="008D36E7"/>
    <w:pPr>
      <w:numPr>
        <w:numId w:val="19"/>
      </w:numPr>
      <w:spacing w:line="280" w:lineRule="atLeast"/>
    </w:pPr>
    <w:rPr>
      <w:rFonts w:ascii="Verdana" w:hAnsi="Verdana" w:cs="Arial"/>
      <w:vanish/>
      <w:sz w:val="21"/>
      <w:szCs w:val="21"/>
    </w:rPr>
  </w:style>
  <w:style w:type="paragraph" w:styleId="Fuzeile">
    <w:name w:val="footer"/>
    <w:basedOn w:val="Standard"/>
    <w:link w:val="FuzeileZchn"/>
    <w:rsid w:val="00DC3D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C3DFB"/>
    <w:rPr>
      <w:rFonts w:ascii="Arial" w:eastAsia="Times New Roman" w:hAnsi="Arial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DC3DF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C3DFB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de-DE" sz="1450"/>
              <a:t>i-Punkt Arbeit: Integrationen</a:t>
            </a:r>
            <a:r>
              <a:rPr lang="de-DE" sz="1450" baseline="0"/>
              <a:t> und Aktivierungen </a:t>
            </a:r>
            <a:endParaRPr lang="de-DE" sz="1450"/>
          </a:p>
        </c:rich>
      </c:tx>
      <c:layout>
        <c:manualLayout>
          <c:xMode val="edge"/>
          <c:yMode val="edge"/>
          <c:x val="0.12483474927476171"/>
          <c:y val="6.1743001382367803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1234818200596762"/>
          <c:y val="0.12931596091205214"/>
          <c:w val="0.45344143801262965"/>
          <c:h val="0.80536920669932544"/>
        </c:manualLayout>
      </c:layout>
      <c:bar3DChart>
        <c:barDir val="bar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</c:spPr>
          </c:dPt>
          <c:dPt>
            <c:idx val="8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9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10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11"/>
            <c:invertIfNegative val="0"/>
            <c:bubble3D val="0"/>
            <c:spPr>
              <a:solidFill>
                <a:srgbClr val="00B0F0"/>
              </a:solidFill>
            </c:spPr>
          </c:dPt>
          <c:dLbls>
            <c:txPr>
              <a:bodyPr/>
              <a:lstStyle/>
              <a:p>
                <a:pPr>
                  <a:defRPr b="1"/>
                </a:pPr>
                <a:endParaRPr lang="de-D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'Silke excelt'!$B$36:$M$36</c:f>
              <c:strCache>
                <c:ptCount val="12"/>
                <c:pt idx="0">
                  <c:v>Abbruch 22%</c:v>
                </c:pt>
                <c:pt idx="1">
                  <c:v>Verweigerung der Mitwirkung 6 % </c:v>
                </c:pt>
                <c:pt idx="2">
                  <c:v>sonstige Aktivierung 20% </c:v>
                </c:pt>
                <c:pt idx="3">
                  <c:v>Schule 1 % </c:v>
                </c:pt>
                <c:pt idx="4">
                  <c:v>§ 16a SGB II 2 %</c:v>
                </c:pt>
                <c:pt idx="5">
                  <c:v>§ 16i SGB II 4% </c:v>
                </c:pt>
                <c:pt idx="6">
                  <c:v>AMDL 4 %</c:v>
                </c:pt>
                <c:pt idx="7">
                  <c:v>Minijob 3 % </c:v>
                </c:pt>
                <c:pt idx="8">
                  <c:v>Qualifizierung / Maßnahme 20 %</c:v>
                </c:pt>
                <c:pt idx="9">
                  <c:v>Ausbildung 3 %</c:v>
                </c:pt>
                <c:pt idx="10">
                  <c:v>Teilzeit 8 %</c:v>
                </c:pt>
                <c:pt idx="11">
                  <c:v>Vollzeit  8%</c:v>
                </c:pt>
              </c:strCache>
            </c:strRef>
          </c:cat>
          <c:val>
            <c:numRef>
              <c:f>'Silke excelt'!$B$37:$M$37</c:f>
              <c:numCache>
                <c:formatCode>General</c:formatCode>
                <c:ptCount val="12"/>
                <c:pt idx="0">
                  <c:v>105</c:v>
                </c:pt>
                <c:pt idx="1">
                  <c:v>28</c:v>
                </c:pt>
                <c:pt idx="2">
                  <c:v>99</c:v>
                </c:pt>
                <c:pt idx="3">
                  <c:v>6</c:v>
                </c:pt>
                <c:pt idx="4">
                  <c:v>9</c:v>
                </c:pt>
                <c:pt idx="5">
                  <c:v>20</c:v>
                </c:pt>
                <c:pt idx="6">
                  <c:v>21</c:v>
                </c:pt>
                <c:pt idx="7">
                  <c:v>15</c:v>
                </c:pt>
                <c:pt idx="8">
                  <c:v>100</c:v>
                </c:pt>
                <c:pt idx="9">
                  <c:v>15</c:v>
                </c:pt>
                <c:pt idx="10">
                  <c:v>37</c:v>
                </c:pt>
                <c:pt idx="11">
                  <c:v>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34656384"/>
        <c:axId val="434657920"/>
        <c:axId val="0"/>
      </c:bar3DChart>
      <c:catAx>
        <c:axId val="434656384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100" b="1"/>
            </a:pPr>
            <a:endParaRPr lang="de-DE"/>
          </a:p>
        </c:txPr>
        <c:crossAx val="434657920"/>
        <c:crosses val="autoZero"/>
        <c:auto val="1"/>
        <c:lblAlgn val="ctr"/>
        <c:lblOffset val="100"/>
        <c:noMultiLvlLbl val="0"/>
      </c:catAx>
      <c:valAx>
        <c:axId val="434657920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434656384"/>
        <c:crosses val="autoZero"/>
        <c:crossBetween val="between"/>
      </c:valAx>
    </c:plotArea>
    <c:plotVisOnly val="1"/>
    <c:dispBlanksAs val="gap"/>
    <c:showDLblsOverMax val="0"/>
  </c:chart>
  <c:spPr>
    <a:ln w="25400" cmpd="sng">
      <a:solidFill>
        <a:srgbClr val="00B0F0"/>
      </a:solidFill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0.5773</cdr:x>
      <cdr:y>0.21797</cdr:y>
    </cdr:from>
    <cdr:to>
      <cdr:x>0.94204</cdr:x>
      <cdr:y>0.75638</cdr:y>
    </cdr:to>
    <cdr:grpSp>
      <cdr:nvGrpSpPr>
        <cdr:cNvPr id="6" name="Gruppieren 5"/>
        <cdr:cNvGrpSpPr/>
      </cdr:nvGrpSpPr>
      <cdr:grpSpPr>
        <a:xfrm xmlns:a="http://schemas.openxmlformats.org/drawingml/2006/main">
          <a:off x="3343275" y="894844"/>
          <a:ext cx="2112245" cy="2210306"/>
          <a:chOff x="3020166" y="894844"/>
          <a:chExt cx="2112245" cy="2210306"/>
        </a:xfrm>
      </cdr:grpSpPr>
      <cdr:sp macro="" textlink="">
        <cdr:nvSpPr>
          <cdr:cNvPr id="3" name="Textfeld 2"/>
          <cdr:cNvSpPr txBox="1"/>
        </cdr:nvSpPr>
        <cdr:spPr>
          <a:xfrm xmlns:a="http://schemas.openxmlformats.org/drawingml/2006/main">
            <a:off x="3508819" y="894844"/>
            <a:ext cx="1404517" cy="263347"/>
          </a:xfrm>
          <a:prstGeom xmlns:a="http://schemas.openxmlformats.org/drawingml/2006/main" prst="rect">
            <a:avLst/>
          </a:prstGeom>
        </cdr:spPr>
        <cdr:txBody>
          <a:bodyPr xmlns:a="http://schemas.openxmlformats.org/drawingml/2006/main" vertOverflow="clip" wrap="square" rtlCol="0"/>
          <a:lstStyle xmlns:a="http://schemas.openxmlformats.org/drawingml/2006/main"/>
          <a:p xmlns:a="http://schemas.openxmlformats.org/drawingml/2006/main">
            <a:r>
              <a:rPr lang="de-DE" sz="1100" b="0">
                <a:latin typeface="Verdana" panose="020B0604030504040204" pitchFamily="34" charset="0"/>
                <a:ea typeface="Verdana" panose="020B0604030504040204" pitchFamily="34" charset="0"/>
              </a:rPr>
              <a:t>88 Integrationen</a:t>
            </a:r>
          </a:p>
        </cdr:txBody>
      </cdr:sp>
      <cdr:sp macro="" textlink="">
        <cdr:nvSpPr>
          <cdr:cNvPr id="4" name="Geschweifte Klammer rechts 3"/>
          <cdr:cNvSpPr/>
        </cdr:nvSpPr>
        <cdr:spPr>
          <a:xfrm xmlns:a="http://schemas.openxmlformats.org/drawingml/2006/main">
            <a:off x="3020166" y="1553520"/>
            <a:ext cx="380391" cy="1551630"/>
          </a:xfrm>
          <a:prstGeom xmlns:a="http://schemas.openxmlformats.org/drawingml/2006/main" prst="rightBrace">
            <a:avLst/>
          </a:prstGeom>
          <a:ln xmlns:a="http://schemas.openxmlformats.org/drawingml/2006/main" w="28575">
            <a:solidFill>
              <a:srgbClr val="002060"/>
            </a:solidFill>
          </a:ln>
        </cdr:spPr>
        <cdr:style>
          <a:lnRef xmlns:a="http://schemas.openxmlformats.org/drawingml/2006/main" idx="1">
            <a:schemeClr val="accent1"/>
          </a:lnRef>
          <a:fillRef xmlns:a="http://schemas.openxmlformats.org/drawingml/2006/main" idx="0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tx1"/>
          </a:fontRef>
        </cdr:style>
      </cdr:sp>
      <cdr:sp macro="" textlink="">
        <cdr:nvSpPr>
          <cdr:cNvPr id="5" name="Textfeld 4"/>
          <cdr:cNvSpPr txBox="1"/>
        </cdr:nvSpPr>
        <cdr:spPr>
          <a:xfrm xmlns:a="http://schemas.openxmlformats.org/drawingml/2006/main">
            <a:off x="3501121" y="2174549"/>
            <a:ext cx="1631290" cy="248717"/>
          </a:xfrm>
          <a:prstGeom xmlns:a="http://schemas.openxmlformats.org/drawingml/2006/main" prst="rect">
            <a:avLst/>
          </a:prstGeom>
        </cdr:spPr>
        <cdr:txBody>
          <a:bodyPr xmlns:a="http://schemas.openxmlformats.org/drawingml/2006/main" vertOverflow="clip" wrap="square" rtlCol="0"/>
          <a:lstStyle xmlns:a="http://schemas.openxmlformats.org/drawingml/2006/main"/>
          <a:p xmlns:a="http://schemas.openxmlformats.org/drawingml/2006/main">
            <a:r>
              <a:rPr lang="de-DE" sz="1100">
                <a:latin typeface="Verdana" panose="020B0604030504040204" pitchFamily="34" charset="0"/>
                <a:ea typeface="Verdana" panose="020B0604030504040204" pitchFamily="34" charset="0"/>
              </a:rPr>
              <a:t>270</a:t>
            </a:r>
            <a:r>
              <a:rPr lang="de-DE" sz="1100" baseline="0">
                <a:latin typeface="Verdana" panose="020B0604030504040204" pitchFamily="34" charset="0"/>
                <a:ea typeface="Verdana" panose="020B0604030504040204" pitchFamily="34" charset="0"/>
              </a:rPr>
              <a:t> Aktivierungen</a:t>
            </a:r>
            <a:endParaRPr lang="de-DE" sz="1100">
              <a:latin typeface="Verdana" panose="020B0604030504040204" pitchFamily="34" charset="0"/>
              <a:ea typeface="Verdana" panose="020B0604030504040204" pitchFamily="34" charset="0"/>
            </a:endParaRPr>
          </a:p>
        </cdr:txBody>
      </cdr:sp>
    </cdr:grpSp>
  </cdr:relSizeAnchor>
</c:userShape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61D3F21E.dotm</Template>
  <TotalTime>0</TotalTime>
  <Pages>3</Pages>
  <Words>33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Paulat, Volker</dc:creator>
  <cp:lastModifiedBy>Paulat, Volker</cp:lastModifiedBy>
  <cp:revision>1</cp:revision>
  <dcterms:created xsi:type="dcterms:W3CDTF">2020-08-20T14:48:00Z</dcterms:created>
  <dcterms:modified xsi:type="dcterms:W3CDTF">2020-08-20T14:49:00Z</dcterms:modified>
</cp:coreProperties>
</file>